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DE" w:rsidRDefault="008209DE" w:rsidP="008209DE">
      <w:pPr>
        <w:ind w:left="7200" w:firstLine="720"/>
        <w:jc w:val="center"/>
        <w:rPr>
          <w:rFonts w:ascii="Verdana" w:hAnsi="Verdana"/>
          <w:b/>
          <w:sz w:val="20"/>
          <w:szCs w:val="20"/>
        </w:rPr>
      </w:pPr>
      <w:r>
        <w:object w:dxaOrig="5200" w:dyaOrig="2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64.5pt" o:ole="">
            <v:imagedata r:id="rId5" o:title=""/>
          </v:shape>
          <o:OLEObject Type="Embed" ProgID="CorelDRAW.Graphic.13" ShapeID="_x0000_i1025" DrawAspect="Content" ObjectID="_1381223046" r:id="rId6"/>
        </w:object>
      </w:r>
    </w:p>
    <w:p w:rsidR="009B53FA" w:rsidRPr="009B53FA" w:rsidRDefault="00F9647C" w:rsidP="00F9647C">
      <w:pPr>
        <w:contextualSpacing/>
        <w:jc w:val="both"/>
        <w:rPr>
          <w:rFonts w:ascii="Verdana" w:hAnsi="Verdana"/>
          <w:b/>
          <w:sz w:val="40"/>
          <w:szCs w:val="40"/>
        </w:rPr>
      </w:pPr>
      <w:r w:rsidRPr="009B53FA">
        <w:rPr>
          <w:rFonts w:ascii="Verdana" w:hAnsi="Verdana"/>
          <w:b/>
          <w:sz w:val="40"/>
          <w:szCs w:val="40"/>
        </w:rPr>
        <w:t xml:space="preserve">Annexure A – </w:t>
      </w:r>
    </w:p>
    <w:p w:rsidR="009B53FA" w:rsidRDefault="009B53FA" w:rsidP="00F9647C">
      <w:pPr>
        <w:contextualSpacing/>
        <w:jc w:val="both"/>
        <w:rPr>
          <w:rFonts w:ascii="Verdana" w:hAnsi="Verdana"/>
          <w:b/>
          <w:sz w:val="20"/>
          <w:szCs w:val="20"/>
        </w:rPr>
      </w:pPr>
    </w:p>
    <w:p w:rsidR="00F9647C" w:rsidRPr="00CE7BCE" w:rsidRDefault="00F9647C" w:rsidP="00F9647C">
      <w:pPr>
        <w:contextualSpacing/>
        <w:jc w:val="both"/>
        <w:rPr>
          <w:rFonts w:ascii="Verdana" w:hAnsi="Verdana"/>
          <w:b/>
          <w:sz w:val="20"/>
          <w:szCs w:val="20"/>
        </w:rPr>
      </w:pPr>
      <w:r w:rsidRPr="00CE7BCE">
        <w:rPr>
          <w:rFonts w:ascii="Verdana" w:hAnsi="Verdana"/>
          <w:b/>
          <w:sz w:val="20"/>
          <w:szCs w:val="20"/>
        </w:rPr>
        <w:t>Special Resolution to approve the amendments to the Trust Deed Constituting the Skye Shelter Fund</w:t>
      </w:r>
    </w:p>
    <w:p w:rsidR="00F9647C" w:rsidRPr="00CE7BCE" w:rsidRDefault="00F9647C" w:rsidP="00F9647C">
      <w:pPr>
        <w:ind w:left="720"/>
        <w:contextualSpacing/>
        <w:jc w:val="both"/>
        <w:rPr>
          <w:rFonts w:ascii="Verdana" w:hAnsi="Verdana"/>
          <w:b/>
          <w:sz w:val="20"/>
          <w:szCs w:val="20"/>
        </w:rPr>
      </w:pPr>
    </w:p>
    <w:p w:rsidR="00F9647C" w:rsidRPr="00F9647C" w:rsidRDefault="00F9647C" w:rsidP="00B742A8">
      <w:pPr>
        <w:contextualSpacing/>
        <w:jc w:val="both"/>
        <w:rPr>
          <w:rFonts w:ascii="Verdana" w:hAnsi="Verdana"/>
          <w:sz w:val="20"/>
          <w:szCs w:val="20"/>
        </w:rPr>
      </w:pPr>
      <w:r w:rsidRPr="00F9647C">
        <w:rPr>
          <w:rFonts w:ascii="Verdana" w:hAnsi="Verdana"/>
          <w:sz w:val="20"/>
          <w:szCs w:val="20"/>
        </w:rPr>
        <w:t>The Trust Deed dated 19</w:t>
      </w:r>
      <w:r w:rsidRPr="00F9647C">
        <w:rPr>
          <w:rFonts w:ascii="Verdana" w:hAnsi="Verdana"/>
          <w:sz w:val="20"/>
          <w:szCs w:val="20"/>
          <w:vertAlign w:val="superscript"/>
        </w:rPr>
        <w:t>th</w:t>
      </w:r>
      <w:r w:rsidRPr="00F9647C">
        <w:rPr>
          <w:rFonts w:ascii="Verdana" w:hAnsi="Verdana"/>
          <w:sz w:val="20"/>
          <w:szCs w:val="20"/>
        </w:rPr>
        <w:t xml:space="preserve"> day of September, 2008 between Skye Bank Plc (Fund Manager) and PHB Capital &amp; Trust Limited (Trustee) be amended </w:t>
      </w:r>
      <w:r w:rsidR="00B742A8">
        <w:rPr>
          <w:rFonts w:ascii="Verdana" w:hAnsi="Verdana"/>
          <w:sz w:val="20"/>
          <w:szCs w:val="20"/>
        </w:rPr>
        <w:t>as set out hereunder:</w:t>
      </w:r>
    </w:p>
    <w:p w:rsidR="00F9647C" w:rsidRDefault="00F9647C" w:rsidP="00F9647C">
      <w:pPr>
        <w:spacing w:after="0"/>
        <w:jc w:val="both"/>
        <w:rPr>
          <w:rFonts w:ascii="Verdana" w:hAnsi="Verdana"/>
          <w:sz w:val="20"/>
          <w:szCs w:val="20"/>
        </w:rPr>
      </w:pPr>
    </w:p>
    <w:p w:rsidR="00F9647C" w:rsidRPr="00F9647C" w:rsidRDefault="00F9647C" w:rsidP="00F9647C">
      <w:pPr>
        <w:pStyle w:val="ListParagraph"/>
        <w:numPr>
          <w:ilvl w:val="0"/>
          <w:numId w:val="7"/>
        </w:numPr>
        <w:spacing w:after="0"/>
        <w:jc w:val="both"/>
        <w:rPr>
          <w:rFonts w:ascii="Verdana" w:eastAsia="PMingLiU-ExtB" w:hAnsi="Verdana"/>
          <w:b/>
          <w:sz w:val="20"/>
          <w:szCs w:val="20"/>
        </w:rPr>
      </w:pPr>
      <w:r w:rsidRPr="00F9647C">
        <w:rPr>
          <w:rFonts w:ascii="Verdana" w:eastAsia="PMingLiU-ExtB" w:hAnsi="Verdana"/>
          <w:b/>
          <w:sz w:val="20"/>
          <w:szCs w:val="20"/>
        </w:rPr>
        <w:t>Constitution and Increase in the Units Issued by the Fund</w:t>
      </w:r>
    </w:p>
    <w:p w:rsidR="00F9647C" w:rsidRPr="00F9647C" w:rsidRDefault="00F9647C" w:rsidP="00F9647C">
      <w:pPr>
        <w:spacing w:after="0"/>
        <w:ind w:firstLine="720"/>
        <w:jc w:val="both"/>
        <w:rPr>
          <w:rFonts w:ascii="Verdana" w:hAnsi="Verdana"/>
          <w:sz w:val="20"/>
          <w:szCs w:val="20"/>
        </w:rPr>
      </w:pPr>
    </w:p>
    <w:p w:rsidR="00F9647C" w:rsidRDefault="00B742A8" w:rsidP="00572593">
      <w:pPr>
        <w:spacing w:after="0"/>
        <w:jc w:val="both"/>
        <w:rPr>
          <w:rFonts w:ascii="Verdana" w:eastAsia="PMingLiU-ExtB" w:hAnsi="Verdana"/>
          <w:b/>
          <w:sz w:val="20"/>
          <w:szCs w:val="20"/>
        </w:rPr>
      </w:pPr>
      <w:r>
        <w:rPr>
          <w:rFonts w:ascii="Verdana" w:eastAsia="PMingLiU-ExtB" w:hAnsi="Verdana"/>
          <w:b/>
          <w:sz w:val="20"/>
          <w:szCs w:val="20"/>
        </w:rPr>
        <w:t>‘</w:t>
      </w:r>
      <w:r w:rsidR="00F9647C" w:rsidRPr="00F9647C">
        <w:rPr>
          <w:rFonts w:ascii="Verdana" w:eastAsia="PMingLiU-ExtB" w:hAnsi="Verdana"/>
          <w:b/>
          <w:sz w:val="20"/>
          <w:szCs w:val="20"/>
        </w:rPr>
        <w:t>That Clause 4(c) of the Trust Deed be deleted in its entirety and replaced with the following text:</w:t>
      </w:r>
      <w:r>
        <w:rPr>
          <w:rFonts w:ascii="Verdana" w:eastAsia="PMingLiU-ExtB" w:hAnsi="Verdana"/>
          <w:b/>
          <w:sz w:val="20"/>
          <w:szCs w:val="20"/>
        </w:rPr>
        <w:t>’</w:t>
      </w:r>
    </w:p>
    <w:p w:rsidR="00F9647C" w:rsidRPr="00F9647C" w:rsidRDefault="00F9647C" w:rsidP="00F9647C">
      <w:pPr>
        <w:spacing w:after="0"/>
        <w:ind w:firstLine="720"/>
        <w:jc w:val="both"/>
        <w:rPr>
          <w:rFonts w:ascii="Verdana" w:eastAsia="PMingLiU-ExtB" w:hAnsi="Verdana"/>
          <w:b/>
          <w:sz w:val="20"/>
          <w:szCs w:val="20"/>
        </w:rPr>
      </w:pPr>
    </w:p>
    <w:p w:rsidR="00F9647C" w:rsidRPr="00F9647C" w:rsidRDefault="00F9647C" w:rsidP="00572593">
      <w:pPr>
        <w:jc w:val="both"/>
        <w:rPr>
          <w:rFonts w:ascii="Verdana" w:eastAsia="PMingLiU-ExtB" w:hAnsi="Verdana"/>
          <w:sz w:val="20"/>
          <w:szCs w:val="20"/>
        </w:rPr>
      </w:pPr>
      <w:r w:rsidRPr="00F9647C">
        <w:rPr>
          <w:rFonts w:ascii="Verdana" w:eastAsia="PMingLiU-ExtB" w:hAnsi="Verdana"/>
          <w:sz w:val="20"/>
          <w:szCs w:val="20"/>
        </w:rPr>
        <w:t xml:space="preserve">‘Thereafter and until the determination of the </w:t>
      </w:r>
      <w:r>
        <w:rPr>
          <w:rFonts w:ascii="Verdana" w:eastAsia="PMingLiU-ExtB" w:hAnsi="Verdana"/>
          <w:sz w:val="20"/>
          <w:szCs w:val="20"/>
        </w:rPr>
        <w:t xml:space="preserve">Trust, the Fund Manager shall, </w:t>
      </w:r>
      <w:r w:rsidRPr="00F9647C">
        <w:rPr>
          <w:rFonts w:ascii="Verdana" w:eastAsia="PMingLiU-ExtB" w:hAnsi="Verdana"/>
          <w:sz w:val="20"/>
          <w:szCs w:val="20"/>
        </w:rPr>
        <w:t>with the consent of the Trustee and subject to the approval of and registration with the Commission, have the right at any time and from time to time to effect the issue of New Units’</w:t>
      </w:r>
    </w:p>
    <w:p w:rsidR="00F9647C" w:rsidRPr="00F9647C" w:rsidRDefault="00F9647C" w:rsidP="00572593">
      <w:pPr>
        <w:jc w:val="both"/>
        <w:rPr>
          <w:rFonts w:ascii="Verdana" w:eastAsia="PMingLiU-ExtB" w:hAnsi="Verdana"/>
          <w:b/>
          <w:sz w:val="20"/>
          <w:szCs w:val="20"/>
        </w:rPr>
      </w:pPr>
      <w:r w:rsidRPr="00F9647C">
        <w:rPr>
          <w:rFonts w:ascii="Verdana" w:hAnsi="Verdana"/>
          <w:sz w:val="20"/>
          <w:szCs w:val="20"/>
        </w:rPr>
        <w:t>2.</w:t>
      </w:r>
      <w:r w:rsidRPr="00F9647C">
        <w:rPr>
          <w:rFonts w:ascii="Verdana" w:hAnsi="Verdana"/>
          <w:sz w:val="20"/>
          <w:szCs w:val="20"/>
        </w:rPr>
        <w:tab/>
      </w:r>
      <w:r w:rsidRPr="00F9647C">
        <w:rPr>
          <w:rFonts w:ascii="Verdana" w:eastAsia="PMingLiU-ExtB" w:hAnsi="Verdana"/>
          <w:b/>
          <w:sz w:val="20"/>
          <w:szCs w:val="20"/>
        </w:rPr>
        <w:t>Investment Policy</w:t>
      </w:r>
    </w:p>
    <w:p w:rsidR="00F9647C" w:rsidRDefault="00B742A8" w:rsidP="00572593">
      <w:pPr>
        <w:spacing w:after="0"/>
        <w:jc w:val="both"/>
        <w:rPr>
          <w:rFonts w:ascii="Verdana" w:eastAsia="PMingLiU-ExtB" w:hAnsi="Verdana"/>
          <w:b/>
          <w:sz w:val="20"/>
          <w:szCs w:val="20"/>
        </w:rPr>
      </w:pPr>
      <w:r>
        <w:rPr>
          <w:rFonts w:ascii="Verdana" w:eastAsia="PMingLiU-ExtB" w:hAnsi="Verdana"/>
          <w:b/>
          <w:sz w:val="20"/>
          <w:szCs w:val="20"/>
        </w:rPr>
        <w:t>‘</w:t>
      </w:r>
      <w:r w:rsidR="00F9647C" w:rsidRPr="00F9647C">
        <w:rPr>
          <w:rFonts w:ascii="Verdana" w:eastAsia="PMingLiU-ExtB" w:hAnsi="Verdana"/>
          <w:b/>
          <w:sz w:val="20"/>
          <w:szCs w:val="20"/>
        </w:rPr>
        <w:t xml:space="preserve">That </w:t>
      </w:r>
      <w:r>
        <w:rPr>
          <w:rFonts w:ascii="Verdana" w:eastAsia="PMingLiU-ExtB" w:hAnsi="Verdana"/>
          <w:b/>
          <w:sz w:val="20"/>
          <w:szCs w:val="20"/>
        </w:rPr>
        <w:t>Cl</w:t>
      </w:r>
      <w:r w:rsidR="00F9647C" w:rsidRPr="00F9647C">
        <w:rPr>
          <w:rFonts w:ascii="Verdana" w:eastAsia="PMingLiU-ExtB" w:hAnsi="Verdana"/>
          <w:b/>
          <w:sz w:val="20"/>
          <w:szCs w:val="20"/>
        </w:rPr>
        <w:t>ause 7 of the Trust Deed be amended by inserting the following ne</w:t>
      </w:r>
      <w:r>
        <w:rPr>
          <w:rFonts w:ascii="Verdana" w:eastAsia="PMingLiU-ExtB" w:hAnsi="Verdana"/>
          <w:b/>
          <w:sz w:val="20"/>
          <w:szCs w:val="20"/>
        </w:rPr>
        <w:t>w paragraphs immediately after C</w:t>
      </w:r>
      <w:r w:rsidR="00F9647C" w:rsidRPr="00F9647C">
        <w:rPr>
          <w:rFonts w:ascii="Verdana" w:eastAsia="PMingLiU-ExtB" w:hAnsi="Verdana"/>
          <w:b/>
          <w:sz w:val="20"/>
          <w:szCs w:val="20"/>
        </w:rPr>
        <w:t>lause 7(c) of the Trust Deed:</w:t>
      </w:r>
      <w:r>
        <w:rPr>
          <w:rFonts w:ascii="Verdana" w:eastAsia="PMingLiU-ExtB" w:hAnsi="Verdana"/>
          <w:b/>
          <w:sz w:val="20"/>
          <w:szCs w:val="20"/>
        </w:rPr>
        <w:t>’</w:t>
      </w:r>
    </w:p>
    <w:p w:rsidR="00F9647C" w:rsidRPr="00F9647C" w:rsidRDefault="00F9647C" w:rsidP="00F9647C">
      <w:pPr>
        <w:spacing w:after="0"/>
        <w:ind w:left="720"/>
        <w:jc w:val="both"/>
        <w:rPr>
          <w:rFonts w:ascii="Verdana" w:eastAsia="PMingLiU-ExtB" w:hAnsi="Verdana"/>
          <w:b/>
          <w:sz w:val="20"/>
          <w:szCs w:val="20"/>
        </w:rPr>
      </w:pPr>
    </w:p>
    <w:p w:rsidR="00F9647C" w:rsidRPr="00F9647C" w:rsidRDefault="00F9647C" w:rsidP="00F9647C">
      <w:pPr>
        <w:pStyle w:val="BodyTextIndent2"/>
        <w:spacing w:line="360" w:lineRule="auto"/>
        <w:ind w:left="1438" w:hanging="1155"/>
        <w:jc w:val="both"/>
        <w:rPr>
          <w:rFonts w:ascii="Verdana" w:eastAsia="PMingLiU-ExtB" w:hAnsi="Verdana"/>
          <w:sz w:val="20"/>
          <w:szCs w:val="20"/>
        </w:rPr>
      </w:pPr>
      <w:r w:rsidRPr="00F9647C">
        <w:rPr>
          <w:rFonts w:ascii="Verdana" w:eastAsia="PMingLiU-ExtB" w:hAnsi="Verdana"/>
          <w:sz w:val="20"/>
          <w:szCs w:val="20"/>
        </w:rPr>
        <w:t>7</w:t>
      </w:r>
      <w:r>
        <w:rPr>
          <w:rFonts w:ascii="Verdana" w:eastAsia="PMingLiU-ExtB" w:hAnsi="Verdana"/>
          <w:sz w:val="20"/>
          <w:szCs w:val="20"/>
        </w:rPr>
        <w:t>(d)</w:t>
      </w:r>
      <w:r>
        <w:rPr>
          <w:rFonts w:ascii="Verdana" w:eastAsia="PMingLiU-ExtB" w:hAnsi="Verdana"/>
          <w:sz w:val="20"/>
          <w:szCs w:val="20"/>
        </w:rPr>
        <w:tab/>
      </w:r>
      <w:r w:rsidRPr="00F9647C">
        <w:rPr>
          <w:rFonts w:ascii="Verdana" w:eastAsia="PMingLiU-ExtB" w:hAnsi="Verdana"/>
          <w:sz w:val="20"/>
          <w:szCs w:val="20"/>
        </w:rPr>
        <w:tab/>
        <w:t xml:space="preserve">The Investment Committee shall be made up of </w:t>
      </w:r>
      <w:r w:rsidR="00366F99">
        <w:rPr>
          <w:rFonts w:ascii="Verdana" w:eastAsia="PMingLiU-ExtB" w:hAnsi="Verdana"/>
          <w:sz w:val="20"/>
          <w:szCs w:val="20"/>
        </w:rPr>
        <w:t xml:space="preserve">a minimum of </w:t>
      </w:r>
      <w:r w:rsidRPr="00F9647C">
        <w:rPr>
          <w:rFonts w:ascii="Verdana" w:eastAsia="PMingLiU-ExtB" w:hAnsi="Verdana"/>
          <w:sz w:val="20"/>
          <w:szCs w:val="20"/>
        </w:rPr>
        <w:t>five persons, who shall be persons with good understanding of finance, real estate and investment law</w:t>
      </w:r>
      <w:r w:rsidR="00D3506D">
        <w:rPr>
          <w:rFonts w:ascii="Verdana" w:eastAsia="PMingLiU-ExtB" w:hAnsi="Verdana"/>
          <w:sz w:val="20"/>
          <w:szCs w:val="20"/>
        </w:rPr>
        <w:t xml:space="preserve"> and regulations</w:t>
      </w:r>
      <w:r w:rsidRPr="00F9647C">
        <w:rPr>
          <w:rFonts w:ascii="Verdana" w:eastAsia="PMingLiU-ExtB" w:hAnsi="Verdana"/>
          <w:sz w:val="20"/>
          <w:szCs w:val="20"/>
        </w:rPr>
        <w:t>.  The Investment Committee shall advise the Fund Manager generally on guidelines relating to investments in line with the investment policy of the Fund.</w:t>
      </w:r>
    </w:p>
    <w:p w:rsidR="00F9647C" w:rsidRPr="00F9647C" w:rsidRDefault="00F9647C" w:rsidP="00F9647C">
      <w:pPr>
        <w:ind w:left="1438" w:hanging="1438"/>
        <w:jc w:val="both"/>
        <w:rPr>
          <w:rFonts w:ascii="Verdana" w:eastAsia="PMingLiU-ExtB" w:hAnsi="Verdana"/>
          <w:sz w:val="20"/>
          <w:szCs w:val="20"/>
        </w:rPr>
      </w:pPr>
      <w:r>
        <w:rPr>
          <w:rFonts w:ascii="Verdana" w:eastAsia="PMingLiU-ExtB" w:hAnsi="Verdana" w:cs="PMingLiU-ExtB"/>
          <w:sz w:val="20"/>
          <w:szCs w:val="20"/>
        </w:rPr>
        <w:t xml:space="preserve">   7(e)</w:t>
      </w:r>
      <w:r w:rsidRPr="00F9647C">
        <w:rPr>
          <w:rFonts w:ascii="Verdana" w:eastAsia="PMingLiU-ExtB" w:hAnsi="Verdana" w:cs="PMingLiU-ExtB"/>
          <w:sz w:val="20"/>
          <w:szCs w:val="20"/>
        </w:rPr>
        <w:t xml:space="preserve">  </w:t>
      </w:r>
      <w:r>
        <w:rPr>
          <w:rFonts w:ascii="Verdana" w:eastAsia="PMingLiU-ExtB" w:hAnsi="Verdana" w:cs="PMingLiU-ExtB"/>
          <w:sz w:val="20"/>
          <w:szCs w:val="20"/>
        </w:rPr>
        <w:tab/>
      </w:r>
      <w:r>
        <w:rPr>
          <w:rFonts w:ascii="Verdana" w:eastAsia="PMingLiU-ExtB" w:hAnsi="Verdana" w:cs="PMingLiU-ExtB"/>
          <w:sz w:val="20"/>
          <w:szCs w:val="20"/>
        </w:rPr>
        <w:tab/>
      </w:r>
      <w:r w:rsidRPr="00F9647C">
        <w:rPr>
          <w:rFonts w:ascii="Verdana" w:eastAsia="PMingLiU-ExtB" w:hAnsi="Verdana" w:cs="PMingLiU-ExtB"/>
          <w:sz w:val="20"/>
          <w:szCs w:val="20"/>
        </w:rPr>
        <w:t xml:space="preserve">The membership of the Investment Committee shall comprise of  one representative each of the Trustee and the Fund Manager and three  other persons nominated by the </w:t>
      </w:r>
      <w:r w:rsidR="00FE64EC">
        <w:rPr>
          <w:rFonts w:ascii="Verdana" w:eastAsia="PMingLiU-ExtB" w:hAnsi="Verdana" w:cs="PMingLiU-ExtB"/>
          <w:sz w:val="20"/>
          <w:szCs w:val="20"/>
        </w:rPr>
        <w:t xml:space="preserve">Fund </w:t>
      </w:r>
      <w:r w:rsidR="00E07AA6">
        <w:rPr>
          <w:rFonts w:ascii="Verdana" w:eastAsia="PMingLiU-ExtB" w:hAnsi="Verdana" w:cs="PMingLiU-ExtB"/>
          <w:sz w:val="20"/>
          <w:szCs w:val="20"/>
        </w:rPr>
        <w:t>M</w:t>
      </w:r>
      <w:r w:rsidR="00FE64EC">
        <w:rPr>
          <w:rFonts w:ascii="Verdana" w:eastAsia="PMingLiU-ExtB" w:hAnsi="Verdana" w:cs="PMingLiU-ExtB"/>
          <w:sz w:val="20"/>
          <w:szCs w:val="20"/>
        </w:rPr>
        <w:t>anager</w:t>
      </w:r>
      <w:r w:rsidR="00F533CB">
        <w:rPr>
          <w:rFonts w:ascii="Verdana" w:eastAsia="PMingLiU-ExtB" w:hAnsi="Verdana" w:cs="PMingLiU-ExtB"/>
          <w:sz w:val="20"/>
          <w:szCs w:val="20"/>
        </w:rPr>
        <w:t>, one of</w:t>
      </w:r>
      <w:r w:rsidR="00FE64EC">
        <w:rPr>
          <w:rFonts w:ascii="Verdana" w:eastAsia="PMingLiU-ExtB" w:hAnsi="Verdana" w:cs="PMingLiU-ExtB"/>
          <w:sz w:val="20"/>
          <w:szCs w:val="20"/>
        </w:rPr>
        <w:t xml:space="preserve"> </w:t>
      </w:r>
      <w:r w:rsidRPr="00F9647C">
        <w:rPr>
          <w:rFonts w:ascii="Verdana" w:eastAsia="PMingLiU-ExtB" w:hAnsi="Verdana" w:cs="PMingLiU-ExtB"/>
          <w:sz w:val="20"/>
          <w:szCs w:val="20"/>
        </w:rPr>
        <w:t>who</w:t>
      </w:r>
      <w:r w:rsidR="00F533CB">
        <w:rPr>
          <w:rFonts w:ascii="Verdana" w:eastAsia="PMingLiU-ExtB" w:hAnsi="Verdana" w:cs="PMingLiU-ExtB"/>
          <w:sz w:val="20"/>
          <w:szCs w:val="20"/>
        </w:rPr>
        <w:t>m</w:t>
      </w:r>
      <w:r w:rsidRPr="00F9647C">
        <w:rPr>
          <w:rFonts w:ascii="Verdana" w:eastAsia="PMingLiU-ExtB" w:hAnsi="Verdana" w:cs="PMingLiU-ExtB"/>
          <w:sz w:val="20"/>
          <w:szCs w:val="20"/>
        </w:rPr>
        <w:t xml:space="preserve"> must be independent of the Trustee and the Fund Manager</w:t>
      </w:r>
      <w:r w:rsidR="00B742A8">
        <w:rPr>
          <w:rFonts w:ascii="Verdana" w:eastAsia="PMingLiU-ExtB" w:hAnsi="Verdana"/>
          <w:sz w:val="20"/>
          <w:szCs w:val="20"/>
        </w:rPr>
        <w:t>.</w:t>
      </w:r>
    </w:p>
    <w:p w:rsidR="00F9647C" w:rsidRPr="00F9647C" w:rsidRDefault="00F9647C" w:rsidP="00572593">
      <w:pPr>
        <w:spacing w:line="360" w:lineRule="auto"/>
        <w:contextualSpacing/>
        <w:jc w:val="both"/>
        <w:rPr>
          <w:rFonts w:ascii="Verdana" w:eastAsia="PMingLiU-ExtB" w:hAnsi="Verdana"/>
          <w:sz w:val="20"/>
          <w:szCs w:val="20"/>
        </w:rPr>
      </w:pPr>
      <w:r w:rsidRPr="00F9647C">
        <w:rPr>
          <w:rFonts w:ascii="Verdana" w:eastAsia="PMingLiU-ExtB" w:hAnsi="Verdana"/>
          <w:sz w:val="20"/>
          <w:szCs w:val="20"/>
        </w:rPr>
        <w:t>3.</w:t>
      </w:r>
      <w:r w:rsidRPr="00F9647C">
        <w:rPr>
          <w:rFonts w:ascii="Verdana" w:eastAsia="PMingLiU-ExtB" w:hAnsi="Verdana"/>
          <w:sz w:val="20"/>
          <w:szCs w:val="20"/>
        </w:rPr>
        <w:tab/>
      </w:r>
      <w:r w:rsidRPr="00F00143">
        <w:rPr>
          <w:rFonts w:ascii="Verdana" w:eastAsia="PMingLiU-ExtB" w:hAnsi="Verdana"/>
          <w:b/>
          <w:sz w:val="20"/>
          <w:szCs w:val="20"/>
        </w:rPr>
        <w:t>Custody of Investment and Cash</w:t>
      </w:r>
    </w:p>
    <w:p w:rsidR="00F9647C" w:rsidRPr="00F9647C" w:rsidRDefault="00B742A8" w:rsidP="00572593">
      <w:pPr>
        <w:jc w:val="both"/>
        <w:rPr>
          <w:rFonts w:ascii="Verdana" w:eastAsia="PMingLiU-ExtB" w:hAnsi="Verdana"/>
          <w:b/>
          <w:sz w:val="20"/>
          <w:szCs w:val="20"/>
        </w:rPr>
      </w:pPr>
      <w:r>
        <w:rPr>
          <w:rFonts w:ascii="Verdana" w:eastAsia="PMingLiU-ExtB" w:hAnsi="Verdana"/>
          <w:b/>
          <w:sz w:val="20"/>
          <w:szCs w:val="20"/>
        </w:rPr>
        <w:t>‘</w:t>
      </w:r>
      <w:r w:rsidR="00F9647C" w:rsidRPr="00F9647C">
        <w:rPr>
          <w:rFonts w:ascii="Verdana" w:eastAsia="PMingLiU-ExtB" w:hAnsi="Verdana"/>
          <w:b/>
          <w:sz w:val="20"/>
          <w:szCs w:val="20"/>
        </w:rPr>
        <w:t>That Clause 9 of the Trust Deed be deleted in its entirety and replaced with the following text:</w:t>
      </w:r>
      <w:r>
        <w:rPr>
          <w:rFonts w:ascii="Verdana" w:eastAsia="PMingLiU-ExtB" w:hAnsi="Verdana"/>
          <w:b/>
          <w:sz w:val="20"/>
          <w:szCs w:val="20"/>
        </w:rPr>
        <w:t>’</w:t>
      </w:r>
    </w:p>
    <w:p w:rsidR="00F9647C" w:rsidRDefault="00F9647C" w:rsidP="00572593">
      <w:pPr>
        <w:spacing w:line="360" w:lineRule="auto"/>
        <w:contextualSpacing/>
        <w:jc w:val="both"/>
        <w:rPr>
          <w:rFonts w:ascii="Verdana" w:eastAsia="PMingLiU-ExtB" w:hAnsi="Verdana"/>
          <w:sz w:val="20"/>
          <w:szCs w:val="20"/>
        </w:rPr>
      </w:pPr>
      <w:r w:rsidRPr="00F9647C">
        <w:rPr>
          <w:rFonts w:ascii="Verdana" w:eastAsia="PMingLiU-ExtB" w:hAnsi="Verdana"/>
          <w:sz w:val="20"/>
          <w:szCs w:val="20"/>
        </w:rPr>
        <w:t>‘</w:t>
      </w:r>
      <w:r w:rsidRPr="00F9647C">
        <w:rPr>
          <w:rFonts w:ascii="Verdana" w:eastAsia="PMingLiU-ExtB" w:hAnsi="Verdana" w:cs="PMingLiU-ExtB"/>
          <w:sz w:val="20"/>
          <w:szCs w:val="20"/>
        </w:rPr>
        <w:t>The Fund</w:t>
      </w:r>
      <w:r w:rsidRPr="00F9647C">
        <w:rPr>
          <w:rFonts w:ascii="Verdana" w:eastAsia="PMingLiU-ExtB" w:hAnsi="Verdana"/>
          <w:sz w:val="20"/>
          <w:szCs w:val="20"/>
        </w:rPr>
        <w:t>’</w:t>
      </w:r>
      <w:r w:rsidRPr="00F9647C">
        <w:rPr>
          <w:rFonts w:ascii="Verdana" w:eastAsia="PMingLiU-ExtB" w:hAnsi="Verdana" w:cs="PMingLiU-ExtB"/>
          <w:sz w:val="20"/>
          <w:szCs w:val="20"/>
        </w:rPr>
        <w:t>s Custodian shall at all times retain in its possession (or in the possession of such third parties as may be consistent with the Rules of the Commission) in safe custody all the investments and all documents of title or value connected therewith actually received by the Trustee or its nominees and shall be responsible for the safe custody of Income Proceeds in respect of the investments.</w:t>
      </w:r>
      <w:r w:rsidRPr="00F9647C">
        <w:rPr>
          <w:rFonts w:ascii="Verdana" w:eastAsia="PMingLiU-ExtB" w:hAnsi="Verdana"/>
          <w:sz w:val="20"/>
          <w:szCs w:val="20"/>
        </w:rPr>
        <w:t>’</w:t>
      </w:r>
    </w:p>
    <w:p w:rsidR="00B742A8" w:rsidRDefault="00B742A8" w:rsidP="00F00143">
      <w:pPr>
        <w:spacing w:line="360" w:lineRule="auto"/>
        <w:contextualSpacing/>
        <w:jc w:val="both"/>
        <w:rPr>
          <w:rFonts w:ascii="Verdana" w:eastAsia="PMingLiU-ExtB" w:hAnsi="Verdana"/>
          <w:sz w:val="20"/>
          <w:szCs w:val="20"/>
        </w:rPr>
      </w:pPr>
    </w:p>
    <w:p w:rsidR="009B53FA" w:rsidRDefault="009B53FA" w:rsidP="00F00143">
      <w:pPr>
        <w:spacing w:line="360" w:lineRule="auto"/>
        <w:contextualSpacing/>
        <w:jc w:val="both"/>
        <w:rPr>
          <w:rFonts w:ascii="Verdana" w:eastAsia="PMingLiU-ExtB" w:hAnsi="Verdana"/>
          <w:sz w:val="20"/>
          <w:szCs w:val="20"/>
        </w:rPr>
      </w:pPr>
    </w:p>
    <w:p w:rsidR="009B53FA" w:rsidRDefault="009B53FA" w:rsidP="00F00143">
      <w:pPr>
        <w:spacing w:line="360" w:lineRule="auto"/>
        <w:contextualSpacing/>
        <w:jc w:val="both"/>
        <w:rPr>
          <w:rFonts w:ascii="Verdana" w:eastAsia="PMingLiU-ExtB" w:hAnsi="Verdana"/>
          <w:sz w:val="20"/>
          <w:szCs w:val="20"/>
        </w:rPr>
      </w:pPr>
    </w:p>
    <w:p w:rsidR="00F9647C" w:rsidRPr="00F00143" w:rsidRDefault="00F9647C" w:rsidP="00F00143">
      <w:pPr>
        <w:spacing w:line="360" w:lineRule="auto"/>
        <w:contextualSpacing/>
        <w:jc w:val="both"/>
        <w:rPr>
          <w:rFonts w:ascii="Verdana" w:eastAsia="PMingLiU-ExtB" w:hAnsi="Verdana"/>
          <w:b/>
          <w:sz w:val="20"/>
          <w:szCs w:val="20"/>
        </w:rPr>
      </w:pPr>
      <w:r w:rsidRPr="00F9647C">
        <w:rPr>
          <w:rFonts w:ascii="Verdana" w:eastAsia="PMingLiU-ExtB" w:hAnsi="Verdana"/>
          <w:sz w:val="20"/>
          <w:szCs w:val="20"/>
        </w:rPr>
        <w:lastRenderedPageBreak/>
        <w:t xml:space="preserve"> 4.</w:t>
      </w:r>
      <w:r w:rsidRPr="00F9647C">
        <w:rPr>
          <w:rFonts w:ascii="Verdana" w:eastAsia="PMingLiU-ExtB" w:hAnsi="Verdana"/>
          <w:sz w:val="20"/>
          <w:szCs w:val="20"/>
        </w:rPr>
        <w:tab/>
      </w:r>
      <w:r w:rsidRPr="00F00143">
        <w:rPr>
          <w:rFonts w:ascii="Verdana" w:eastAsia="PMingLiU-ExtB" w:hAnsi="Verdana"/>
          <w:b/>
          <w:sz w:val="20"/>
          <w:szCs w:val="20"/>
        </w:rPr>
        <w:t>Distributions</w:t>
      </w:r>
    </w:p>
    <w:p w:rsidR="00F9647C" w:rsidRPr="00F9647C" w:rsidRDefault="00B742A8" w:rsidP="00572593">
      <w:pPr>
        <w:spacing w:line="360" w:lineRule="auto"/>
        <w:contextualSpacing/>
        <w:jc w:val="both"/>
        <w:rPr>
          <w:rFonts w:ascii="Verdana" w:eastAsia="PMingLiU-ExtB" w:hAnsi="Verdana"/>
          <w:sz w:val="20"/>
          <w:szCs w:val="20"/>
        </w:rPr>
      </w:pPr>
      <w:r>
        <w:rPr>
          <w:rFonts w:ascii="Verdana" w:eastAsia="PMingLiU-ExtB" w:hAnsi="Verdana"/>
          <w:b/>
          <w:sz w:val="20"/>
          <w:szCs w:val="20"/>
        </w:rPr>
        <w:t>‘</w:t>
      </w:r>
      <w:r w:rsidR="00F9647C" w:rsidRPr="00F9647C">
        <w:rPr>
          <w:rFonts w:ascii="Verdana" w:eastAsia="PMingLiU-ExtB" w:hAnsi="Verdana"/>
          <w:b/>
          <w:sz w:val="20"/>
          <w:szCs w:val="20"/>
        </w:rPr>
        <w:t xml:space="preserve">That </w:t>
      </w:r>
      <w:r>
        <w:rPr>
          <w:rFonts w:ascii="Verdana" w:eastAsia="PMingLiU-ExtB" w:hAnsi="Verdana"/>
          <w:b/>
          <w:sz w:val="20"/>
          <w:szCs w:val="20"/>
        </w:rPr>
        <w:t>C</w:t>
      </w:r>
      <w:r w:rsidR="00F9647C" w:rsidRPr="00F9647C">
        <w:rPr>
          <w:rFonts w:ascii="Verdana" w:eastAsia="PMingLiU-ExtB" w:hAnsi="Verdana"/>
          <w:b/>
          <w:sz w:val="20"/>
          <w:szCs w:val="20"/>
        </w:rPr>
        <w:t>lause 20(c) of the Trust Deed be deleted in its entirety and replaced with the following text:</w:t>
      </w:r>
      <w:r w:rsidR="00F00143">
        <w:rPr>
          <w:rFonts w:ascii="Verdana" w:eastAsia="PMingLiU-ExtB" w:hAnsi="Verdana"/>
          <w:b/>
          <w:sz w:val="20"/>
          <w:szCs w:val="20"/>
        </w:rPr>
        <w:t>’</w:t>
      </w:r>
    </w:p>
    <w:p w:rsidR="00F9647C" w:rsidRPr="00F9647C" w:rsidRDefault="00F9647C" w:rsidP="00572593">
      <w:pPr>
        <w:spacing w:line="360" w:lineRule="auto"/>
        <w:contextualSpacing/>
        <w:jc w:val="both"/>
        <w:rPr>
          <w:rFonts w:ascii="Verdana" w:eastAsia="PMingLiU-ExtB" w:hAnsi="Verdana"/>
          <w:sz w:val="20"/>
          <w:szCs w:val="20"/>
        </w:rPr>
      </w:pPr>
      <w:r w:rsidRPr="00F9647C">
        <w:rPr>
          <w:rFonts w:ascii="Verdana" w:eastAsia="PMingLiU-ExtB" w:hAnsi="Verdana"/>
          <w:sz w:val="20"/>
          <w:szCs w:val="20"/>
        </w:rPr>
        <w:t>‘</w:t>
      </w:r>
      <w:r w:rsidRPr="00F9647C">
        <w:rPr>
          <w:rFonts w:ascii="Verdana" w:eastAsia="PMingLiU-ExtB" w:hAnsi="Verdana" w:cs="PMingLiU-ExtB"/>
          <w:sz w:val="20"/>
          <w:szCs w:val="20"/>
        </w:rPr>
        <w:t xml:space="preserve">The Fund Manager shall effect the distribution of not less than </w:t>
      </w:r>
      <w:r w:rsidRPr="00E07AA6">
        <w:rPr>
          <w:rFonts w:ascii="Verdana" w:eastAsia="PMingLiU-ExtB" w:hAnsi="Verdana" w:cs="PMingLiU-ExtB"/>
          <w:sz w:val="20"/>
          <w:szCs w:val="20"/>
        </w:rPr>
        <w:t>90%</w:t>
      </w:r>
      <w:r w:rsidRPr="00F9647C">
        <w:rPr>
          <w:rFonts w:ascii="Verdana" w:eastAsia="PMingLiU-ExtB" w:hAnsi="Verdana" w:cs="PMingLiU-ExtB"/>
          <w:sz w:val="20"/>
          <w:szCs w:val="20"/>
        </w:rPr>
        <w:t xml:space="preserve"> of the Net income Proceeds realized by the Fund during the Distribution Period.</w:t>
      </w:r>
      <w:r w:rsidRPr="00F9647C">
        <w:rPr>
          <w:rFonts w:ascii="Verdana" w:eastAsia="PMingLiU-ExtB" w:hAnsi="Verdana"/>
          <w:sz w:val="20"/>
          <w:szCs w:val="20"/>
        </w:rPr>
        <w:t>’</w:t>
      </w:r>
    </w:p>
    <w:p w:rsidR="00F00143" w:rsidRDefault="00F00143" w:rsidP="00F9647C">
      <w:pPr>
        <w:spacing w:line="360" w:lineRule="auto"/>
        <w:contextualSpacing/>
        <w:jc w:val="both"/>
        <w:rPr>
          <w:rFonts w:ascii="Verdana" w:eastAsia="PMingLiU-ExtB" w:hAnsi="Verdana"/>
          <w:sz w:val="20"/>
          <w:szCs w:val="20"/>
        </w:rPr>
      </w:pPr>
    </w:p>
    <w:p w:rsidR="00F9647C" w:rsidRPr="00F00143" w:rsidRDefault="00F9647C" w:rsidP="00572593">
      <w:pPr>
        <w:spacing w:line="360" w:lineRule="auto"/>
        <w:contextualSpacing/>
        <w:jc w:val="both"/>
        <w:rPr>
          <w:rFonts w:ascii="Verdana" w:eastAsia="PMingLiU-ExtB" w:hAnsi="Verdana"/>
          <w:b/>
          <w:sz w:val="20"/>
          <w:szCs w:val="20"/>
        </w:rPr>
      </w:pPr>
      <w:r w:rsidRPr="00F9647C">
        <w:rPr>
          <w:rFonts w:ascii="Verdana" w:eastAsia="PMingLiU-ExtB" w:hAnsi="Verdana"/>
          <w:sz w:val="20"/>
          <w:szCs w:val="20"/>
        </w:rPr>
        <w:t>5.</w:t>
      </w:r>
      <w:r w:rsidR="00F00143">
        <w:rPr>
          <w:rFonts w:ascii="Verdana" w:eastAsia="PMingLiU-ExtB" w:hAnsi="Verdana"/>
          <w:sz w:val="20"/>
          <w:szCs w:val="20"/>
        </w:rPr>
        <w:tab/>
      </w:r>
      <w:r w:rsidRPr="00F00143">
        <w:rPr>
          <w:rFonts w:ascii="Verdana" w:eastAsia="PMingLiU-ExtB" w:hAnsi="Verdana"/>
          <w:b/>
          <w:sz w:val="20"/>
          <w:szCs w:val="20"/>
        </w:rPr>
        <w:t>Reports and Returns</w:t>
      </w:r>
    </w:p>
    <w:p w:rsidR="00F9647C" w:rsidRPr="00F9647C" w:rsidRDefault="00B742A8" w:rsidP="00572593">
      <w:pPr>
        <w:contextualSpacing/>
        <w:jc w:val="both"/>
        <w:rPr>
          <w:rFonts w:ascii="Verdana" w:eastAsia="PMingLiU-ExtB" w:hAnsi="Verdana"/>
          <w:b/>
          <w:sz w:val="20"/>
          <w:szCs w:val="20"/>
        </w:rPr>
      </w:pPr>
      <w:r>
        <w:rPr>
          <w:rFonts w:ascii="Verdana" w:eastAsia="PMingLiU-ExtB" w:hAnsi="Verdana"/>
          <w:b/>
          <w:sz w:val="20"/>
          <w:szCs w:val="20"/>
        </w:rPr>
        <w:t>‘</w:t>
      </w:r>
      <w:r w:rsidR="00F9647C" w:rsidRPr="00F9647C">
        <w:rPr>
          <w:rFonts w:ascii="Verdana" w:eastAsia="PMingLiU-ExtB" w:hAnsi="Verdana"/>
          <w:b/>
          <w:sz w:val="20"/>
          <w:szCs w:val="20"/>
        </w:rPr>
        <w:t xml:space="preserve">That </w:t>
      </w:r>
      <w:r>
        <w:rPr>
          <w:rFonts w:ascii="Verdana" w:eastAsia="PMingLiU-ExtB" w:hAnsi="Verdana"/>
          <w:b/>
          <w:sz w:val="20"/>
          <w:szCs w:val="20"/>
        </w:rPr>
        <w:t>C</w:t>
      </w:r>
      <w:r w:rsidR="00F9647C" w:rsidRPr="00F9647C">
        <w:rPr>
          <w:rFonts w:ascii="Verdana" w:eastAsia="PMingLiU-ExtB" w:hAnsi="Verdana"/>
          <w:b/>
          <w:sz w:val="20"/>
          <w:szCs w:val="20"/>
        </w:rPr>
        <w:t>lause 21(d) of the Trust Deed be deleted in its entirety and replaced with the following text:</w:t>
      </w:r>
      <w:r w:rsidR="00F00143">
        <w:rPr>
          <w:rFonts w:ascii="Verdana" w:eastAsia="PMingLiU-ExtB" w:hAnsi="Verdana"/>
          <w:b/>
          <w:sz w:val="20"/>
          <w:szCs w:val="20"/>
        </w:rPr>
        <w:t>’</w:t>
      </w:r>
    </w:p>
    <w:p w:rsidR="00572593" w:rsidRDefault="00572593" w:rsidP="00572593">
      <w:pPr>
        <w:contextualSpacing/>
        <w:jc w:val="both"/>
        <w:rPr>
          <w:rFonts w:ascii="Verdana" w:eastAsia="PMingLiU-ExtB" w:hAnsi="Verdana"/>
          <w:sz w:val="20"/>
          <w:szCs w:val="20"/>
        </w:rPr>
      </w:pPr>
    </w:p>
    <w:p w:rsidR="00F9647C" w:rsidRPr="00F9647C" w:rsidRDefault="00F9647C" w:rsidP="00572593">
      <w:pPr>
        <w:contextualSpacing/>
        <w:jc w:val="both"/>
        <w:rPr>
          <w:rFonts w:ascii="Verdana" w:eastAsia="PMingLiU-ExtB" w:hAnsi="Verdana"/>
          <w:sz w:val="20"/>
          <w:szCs w:val="20"/>
        </w:rPr>
      </w:pPr>
      <w:r w:rsidRPr="00F9647C">
        <w:rPr>
          <w:rFonts w:ascii="Verdana" w:eastAsia="PMingLiU-ExtB" w:hAnsi="Verdana"/>
          <w:sz w:val="20"/>
          <w:szCs w:val="20"/>
        </w:rPr>
        <w:t>‘The Fund Manager shall also file with the Commission, in the form and manner required the following reports and returns and such other periodic returns and reports as the Commission may request:</w:t>
      </w:r>
    </w:p>
    <w:p w:rsidR="00F9647C" w:rsidRPr="00F9647C" w:rsidRDefault="00F9647C" w:rsidP="00F9647C">
      <w:pPr>
        <w:ind w:left="1440"/>
        <w:contextualSpacing/>
        <w:jc w:val="both"/>
        <w:rPr>
          <w:rFonts w:ascii="Verdana" w:eastAsia="PMingLiU-ExtB" w:hAnsi="Verdana"/>
          <w:sz w:val="20"/>
          <w:szCs w:val="20"/>
        </w:rPr>
      </w:pPr>
    </w:p>
    <w:p w:rsidR="00F9647C" w:rsidRPr="00F9647C" w:rsidRDefault="00F9647C" w:rsidP="00572593">
      <w:pPr>
        <w:contextualSpacing/>
        <w:jc w:val="both"/>
        <w:rPr>
          <w:rFonts w:ascii="Verdana" w:eastAsia="PMingLiU-ExtB" w:hAnsi="Verdana"/>
          <w:sz w:val="20"/>
          <w:szCs w:val="20"/>
        </w:rPr>
      </w:pPr>
      <w:r w:rsidRPr="00F9647C">
        <w:rPr>
          <w:rFonts w:ascii="Verdana" w:eastAsia="PMingLiU-ExtB" w:hAnsi="Verdana"/>
          <w:sz w:val="20"/>
          <w:szCs w:val="20"/>
        </w:rPr>
        <w:t>1</w:t>
      </w:r>
      <w:r w:rsidRPr="00F9647C">
        <w:rPr>
          <w:rFonts w:ascii="Verdana" w:eastAsia="PMingLiU-ExtB" w:hAnsi="Verdana"/>
          <w:sz w:val="20"/>
          <w:szCs w:val="20"/>
        </w:rPr>
        <w:tab/>
        <w:t>A rating report by a registered rating agency;</w:t>
      </w:r>
    </w:p>
    <w:p w:rsidR="00F9647C" w:rsidRPr="00F9647C" w:rsidRDefault="00F9647C" w:rsidP="00572593">
      <w:pPr>
        <w:ind w:left="720" w:hanging="720"/>
        <w:contextualSpacing/>
        <w:jc w:val="both"/>
        <w:rPr>
          <w:rFonts w:ascii="Verdana" w:eastAsia="PMingLiU-ExtB" w:hAnsi="Verdana"/>
          <w:sz w:val="20"/>
          <w:szCs w:val="20"/>
        </w:rPr>
      </w:pPr>
      <w:r w:rsidRPr="00F9647C">
        <w:rPr>
          <w:rFonts w:ascii="Verdana" w:eastAsia="PMingLiU-ExtB" w:hAnsi="Verdana"/>
          <w:sz w:val="20"/>
          <w:szCs w:val="20"/>
        </w:rPr>
        <w:t>2</w:t>
      </w:r>
      <w:r w:rsidRPr="00F9647C">
        <w:rPr>
          <w:rFonts w:ascii="Verdana" w:eastAsia="PMingLiU-ExtB" w:hAnsi="Verdana"/>
          <w:sz w:val="20"/>
          <w:szCs w:val="20"/>
        </w:rPr>
        <w:tab/>
        <w:t>A valuation Report of t</w:t>
      </w:r>
      <w:r w:rsidR="00F00143">
        <w:rPr>
          <w:rFonts w:ascii="Verdana" w:eastAsia="PMingLiU-ExtB" w:hAnsi="Verdana"/>
          <w:sz w:val="20"/>
          <w:szCs w:val="20"/>
        </w:rPr>
        <w:t xml:space="preserve">he Scheme’s Real Estate assets </w:t>
      </w:r>
      <w:r w:rsidRPr="00F9647C">
        <w:rPr>
          <w:rFonts w:ascii="Verdana" w:eastAsia="PMingLiU-ExtB" w:hAnsi="Verdana"/>
          <w:sz w:val="20"/>
          <w:szCs w:val="20"/>
        </w:rPr>
        <w:t xml:space="preserve">by a real estate valuer appointed by the Fund Manager </w:t>
      </w:r>
      <w:r w:rsidR="00F00143">
        <w:rPr>
          <w:rFonts w:ascii="Verdana" w:eastAsia="PMingLiU-ExtB" w:hAnsi="Verdana"/>
          <w:sz w:val="20"/>
          <w:szCs w:val="20"/>
        </w:rPr>
        <w:t xml:space="preserve">and </w:t>
      </w:r>
      <w:r w:rsidRPr="00F9647C">
        <w:rPr>
          <w:rFonts w:ascii="Verdana" w:eastAsia="PMingLiU-ExtB" w:hAnsi="Verdana"/>
          <w:sz w:val="20"/>
          <w:szCs w:val="20"/>
        </w:rPr>
        <w:t>registered with the Commission in line with its Rules; and</w:t>
      </w:r>
    </w:p>
    <w:p w:rsidR="00F9647C" w:rsidRPr="00F9647C" w:rsidRDefault="00F9647C" w:rsidP="00572593">
      <w:pPr>
        <w:ind w:left="720" w:hanging="720"/>
        <w:contextualSpacing/>
        <w:jc w:val="both"/>
        <w:rPr>
          <w:rFonts w:ascii="Verdana" w:eastAsia="PMingLiU-ExtB" w:hAnsi="Verdana"/>
          <w:sz w:val="20"/>
          <w:szCs w:val="20"/>
        </w:rPr>
      </w:pPr>
      <w:r w:rsidRPr="00F9647C">
        <w:rPr>
          <w:rFonts w:ascii="Verdana" w:eastAsia="PMingLiU-ExtB" w:hAnsi="Verdana"/>
          <w:sz w:val="20"/>
          <w:szCs w:val="20"/>
        </w:rPr>
        <w:t>3</w:t>
      </w:r>
      <w:r w:rsidRPr="00F9647C">
        <w:rPr>
          <w:rFonts w:ascii="Verdana" w:eastAsia="PMingLiU-ExtB" w:hAnsi="Verdana"/>
          <w:sz w:val="20"/>
          <w:szCs w:val="20"/>
        </w:rPr>
        <w:tab/>
        <w:t>Quarterly returns of the Scheme shall be filed with the Commission by the Fund Manager.’</w:t>
      </w:r>
    </w:p>
    <w:p w:rsidR="00F9647C" w:rsidRPr="00F9647C" w:rsidRDefault="00F9647C" w:rsidP="00F9647C">
      <w:pPr>
        <w:contextualSpacing/>
        <w:jc w:val="both"/>
        <w:rPr>
          <w:rFonts w:ascii="Verdana" w:eastAsia="PMingLiU-ExtB" w:hAnsi="Verdana"/>
          <w:sz w:val="20"/>
          <w:szCs w:val="20"/>
        </w:rPr>
      </w:pPr>
    </w:p>
    <w:p w:rsidR="00F9647C" w:rsidRPr="00F9647C" w:rsidRDefault="00F9647C" w:rsidP="00572593">
      <w:pPr>
        <w:contextualSpacing/>
        <w:jc w:val="both"/>
        <w:rPr>
          <w:rFonts w:ascii="Verdana" w:eastAsia="PMingLiU-ExtB" w:hAnsi="Verdana"/>
          <w:sz w:val="20"/>
          <w:szCs w:val="20"/>
        </w:rPr>
      </w:pPr>
      <w:r w:rsidRPr="00F9647C">
        <w:rPr>
          <w:rFonts w:ascii="Verdana" w:eastAsia="PMingLiU-ExtB" w:hAnsi="Verdana"/>
          <w:sz w:val="20"/>
          <w:szCs w:val="20"/>
        </w:rPr>
        <w:t>6.</w:t>
      </w:r>
      <w:r w:rsidRPr="00F9647C">
        <w:rPr>
          <w:rFonts w:ascii="Verdana" w:eastAsia="PMingLiU-ExtB" w:hAnsi="Verdana"/>
          <w:sz w:val="20"/>
          <w:szCs w:val="20"/>
        </w:rPr>
        <w:tab/>
      </w:r>
      <w:r w:rsidRPr="00A3354C">
        <w:rPr>
          <w:rFonts w:ascii="Verdana" w:eastAsia="PMingLiU-ExtB" w:hAnsi="Verdana"/>
          <w:b/>
          <w:sz w:val="20"/>
          <w:szCs w:val="20"/>
        </w:rPr>
        <w:t>Remuneration of the Fund Manager</w:t>
      </w:r>
    </w:p>
    <w:p w:rsidR="00F9647C" w:rsidRPr="00F9647C" w:rsidRDefault="00F9647C" w:rsidP="00572593">
      <w:pPr>
        <w:contextualSpacing/>
        <w:jc w:val="both"/>
        <w:rPr>
          <w:rFonts w:ascii="Verdana" w:eastAsia="PMingLiU-ExtB" w:hAnsi="Verdana"/>
          <w:b/>
          <w:sz w:val="20"/>
          <w:szCs w:val="20"/>
        </w:rPr>
      </w:pPr>
      <w:r w:rsidRPr="00F9647C">
        <w:rPr>
          <w:rFonts w:ascii="Verdana" w:eastAsia="PMingLiU-ExtB" w:hAnsi="Verdana"/>
          <w:b/>
          <w:sz w:val="20"/>
          <w:szCs w:val="20"/>
        </w:rPr>
        <w:t xml:space="preserve">‘That </w:t>
      </w:r>
      <w:r w:rsidR="00B742A8">
        <w:rPr>
          <w:rFonts w:ascii="Verdana" w:eastAsia="PMingLiU-ExtB" w:hAnsi="Verdana"/>
          <w:b/>
          <w:sz w:val="20"/>
          <w:szCs w:val="20"/>
        </w:rPr>
        <w:t>C</w:t>
      </w:r>
      <w:r w:rsidRPr="00F9647C">
        <w:rPr>
          <w:rFonts w:ascii="Verdana" w:eastAsia="PMingLiU-ExtB" w:hAnsi="Verdana"/>
          <w:b/>
          <w:sz w:val="20"/>
          <w:szCs w:val="20"/>
        </w:rPr>
        <w:t>lause 29(a)(iii) of the Trust Deed be amended by inserting the following new sentence immediately after</w:t>
      </w:r>
      <w:r w:rsidR="00B742A8">
        <w:rPr>
          <w:rFonts w:ascii="Verdana" w:eastAsia="PMingLiU-ExtB" w:hAnsi="Verdana"/>
          <w:b/>
          <w:sz w:val="20"/>
          <w:szCs w:val="20"/>
        </w:rPr>
        <w:t xml:space="preserve"> the words ‘Deposited Property:’</w:t>
      </w:r>
    </w:p>
    <w:p w:rsidR="00A3354C" w:rsidRDefault="00A3354C" w:rsidP="00F9647C">
      <w:pPr>
        <w:ind w:left="1440"/>
        <w:contextualSpacing/>
        <w:jc w:val="both"/>
        <w:rPr>
          <w:rFonts w:ascii="Verdana" w:eastAsia="PMingLiU-ExtB" w:hAnsi="Verdana"/>
          <w:sz w:val="20"/>
          <w:szCs w:val="20"/>
        </w:rPr>
      </w:pPr>
    </w:p>
    <w:p w:rsidR="00F9647C" w:rsidRPr="00F9647C" w:rsidRDefault="00F9647C" w:rsidP="00572593">
      <w:pPr>
        <w:contextualSpacing/>
        <w:jc w:val="both"/>
        <w:rPr>
          <w:rFonts w:ascii="Verdana" w:eastAsia="PMingLiU-ExtB" w:hAnsi="Verdana"/>
          <w:sz w:val="20"/>
          <w:szCs w:val="20"/>
        </w:rPr>
      </w:pPr>
      <w:r w:rsidRPr="00F9647C">
        <w:rPr>
          <w:rFonts w:ascii="Verdana" w:eastAsia="PMingLiU-ExtB" w:hAnsi="Verdana"/>
          <w:sz w:val="20"/>
          <w:szCs w:val="20"/>
        </w:rPr>
        <w:t xml:space="preserve">‘Provided that the annual management fee and all expenses shall not </w:t>
      </w:r>
      <w:r w:rsidR="00571CAD">
        <w:rPr>
          <w:rFonts w:ascii="Verdana" w:eastAsia="PMingLiU-ExtB" w:hAnsi="Verdana"/>
          <w:sz w:val="20"/>
          <w:szCs w:val="20"/>
        </w:rPr>
        <w:t>exceed 5% of the Fund’s Net Asset V</w:t>
      </w:r>
      <w:r w:rsidRPr="00F9647C">
        <w:rPr>
          <w:rFonts w:ascii="Verdana" w:eastAsia="PMingLiU-ExtB" w:hAnsi="Verdana"/>
          <w:sz w:val="20"/>
          <w:szCs w:val="20"/>
        </w:rPr>
        <w:t>alue (NAV) per annum.’</w:t>
      </w:r>
    </w:p>
    <w:p w:rsidR="00A3354C" w:rsidRDefault="00A3354C" w:rsidP="00F9647C">
      <w:pPr>
        <w:ind w:left="1440"/>
        <w:contextualSpacing/>
        <w:jc w:val="both"/>
        <w:rPr>
          <w:rFonts w:ascii="Verdana" w:eastAsia="PMingLiU-ExtB" w:hAnsi="Verdana"/>
          <w:b/>
          <w:sz w:val="20"/>
          <w:szCs w:val="20"/>
        </w:rPr>
      </w:pPr>
    </w:p>
    <w:p w:rsidR="00B742A8" w:rsidRDefault="00A3354C" w:rsidP="00572593">
      <w:pPr>
        <w:contextualSpacing/>
        <w:jc w:val="both"/>
        <w:rPr>
          <w:rFonts w:ascii="Verdana" w:eastAsia="PMingLiU-ExtB" w:hAnsi="Verdana"/>
          <w:b/>
          <w:sz w:val="20"/>
          <w:szCs w:val="20"/>
        </w:rPr>
      </w:pPr>
      <w:r w:rsidRPr="00F9647C">
        <w:rPr>
          <w:rFonts w:ascii="Verdana" w:eastAsia="PMingLiU-ExtB" w:hAnsi="Verdana"/>
          <w:b/>
          <w:sz w:val="20"/>
          <w:szCs w:val="20"/>
        </w:rPr>
        <w:t xml:space="preserve"> </w:t>
      </w:r>
      <w:r w:rsidR="00F9647C" w:rsidRPr="00F9647C">
        <w:rPr>
          <w:rFonts w:ascii="Verdana" w:eastAsia="PMingLiU-ExtB" w:hAnsi="Verdana"/>
          <w:b/>
          <w:sz w:val="20"/>
          <w:szCs w:val="20"/>
        </w:rPr>
        <w:t xml:space="preserve">‘That </w:t>
      </w:r>
      <w:r w:rsidR="00B742A8">
        <w:rPr>
          <w:rFonts w:ascii="Verdana" w:eastAsia="PMingLiU-ExtB" w:hAnsi="Verdana"/>
          <w:b/>
          <w:sz w:val="20"/>
          <w:szCs w:val="20"/>
        </w:rPr>
        <w:t>C</w:t>
      </w:r>
      <w:r w:rsidR="00F9647C" w:rsidRPr="00F9647C">
        <w:rPr>
          <w:rFonts w:ascii="Verdana" w:eastAsia="PMingLiU-ExtB" w:hAnsi="Verdana"/>
          <w:b/>
          <w:sz w:val="20"/>
          <w:szCs w:val="20"/>
        </w:rPr>
        <w:t xml:space="preserve">lause 29(c) of the Trust Deed be amended by inserting the following new paragraph immediately after sub-clause (6)  </w:t>
      </w:r>
    </w:p>
    <w:p w:rsidR="00B742A8" w:rsidRDefault="00B742A8" w:rsidP="00572593">
      <w:pPr>
        <w:contextualSpacing/>
        <w:jc w:val="both"/>
        <w:rPr>
          <w:rFonts w:ascii="Verdana" w:eastAsia="PMingLiU-ExtB" w:hAnsi="Verdana"/>
          <w:b/>
          <w:sz w:val="20"/>
          <w:szCs w:val="20"/>
        </w:rPr>
      </w:pPr>
    </w:p>
    <w:p w:rsidR="00F9647C" w:rsidRPr="00F9647C" w:rsidRDefault="00A3354C" w:rsidP="00572593">
      <w:pPr>
        <w:spacing w:line="360" w:lineRule="auto"/>
        <w:contextualSpacing/>
        <w:jc w:val="both"/>
        <w:rPr>
          <w:rFonts w:ascii="Verdana" w:eastAsia="PMingLiU-ExtB" w:hAnsi="Verdana" w:cs="PMingLiU-ExtB"/>
          <w:sz w:val="20"/>
          <w:szCs w:val="20"/>
        </w:rPr>
      </w:pPr>
      <w:r>
        <w:rPr>
          <w:rFonts w:ascii="Verdana" w:eastAsia="PMingLiU-ExtB" w:hAnsi="Verdana" w:cs="PMingLiU-ExtB"/>
          <w:sz w:val="20"/>
          <w:szCs w:val="20"/>
        </w:rPr>
        <w:t>‘</w:t>
      </w:r>
      <w:r w:rsidR="00F9647C" w:rsidRPr="00A3354C">
        <w:rPr>
          <w:rFonts w:ascii="Verdana" w:eastAsia="PMingLiU-ExtB" w:hAnsi="Verdana" w:cs="PMingLiU-ExtB"/>
          <w:sz w:val="20"/>
          <w:szCs w:val="20"/>
        </w:rPr>
        <w:t>Custodian</w:t>
      </w:r>
      <w:r w:rsidR="00F9647C" w:rsidRPr="00A3354C">
        <w:rPr>
          <w:rFonts w:ascii="Verdana" w:eastAsia="PMingLiU-ExtB" w:hAnsi="Verdana"/>
          <w:sz w:val="20"/>
          <w:szCs w:val="20"/>
        </w:rPr>
        <w:t>’</w:t>
      </w:r>
      <w:r w:rsidR="00F9647C" w:rsidRPr="00A3354C">
        <w:rPr>
          <w:rFonts w:ascii="Verdana" w:eastAsia="PMingLiU-ExtB" w:hAnsi="Verdana" w:cs="PMingLiU-ExtB"/>
          <w:sz w:val="20"/>
          <w:szCs w:val="20"/>
        </w:rPr>
        <w:t>s Fees which shall not exceed 0.25</w:t>
      </w:r>
      <w:r w:rsidRPr="00A3354C">
        <w:rPr>
          <w:rFonts w:ascii="Verdana" w:eastAsia="PMingLiU-ExtB" w:hAnsi="Verdana" w:cs="PMingLiU-ExtB"/>
          <w:sz w:val="20"/>
          <w:szCs w:val="20"/>
        </w:rPr>
        <w:t xml:space="preserve">% of the Net Asset Value of the </w:t>
      </w:r>
      <w:r w:rsidR="00F9647C" w:rsidRPr="00A3354C">
        <w:rPr>
          <w:rFonts w:ascii="Verdana" w:eastAsia="PMingLiU-ExtB" w:hAnsi="Verdana" w:cs="PMingLiU-ExtB"/>
          <w:sz w:val="20"/>
          <w:szCs w:val="20"/>
        </w:rPr>
        <w:t>Fund per annum and Expenses;</w:t>
      </w:r>
      <w:r>
        <w:rPr>
          <w:rFonts w:ascii="Verdana" w:eastAsia="PMingLiU-ExtB" w:hAnsi="Verdana" w:cs="PMingLiU-ExtB"/>
          <w:sz w:val="20"/>
          <w:szCs w:val="20"/>
        </w:rPr>
        <w:t>’</w:t>
      </w:r>
    </w:p>
    <w:p w:rsidR="008F6573" w:rsidRDefault="008F6573" w:rsidP="00B742A8">
      <w:pPr>
        <w:contextualSpacing/>
        <w:jc w:val="both"/>
        <w:rPr>
          <w:rFonts w:ascii="Verdana" w:eastAsia="PMingLiU-ExtB" w:hAnsi="Verdana"/>
          <w:b/>
          <w:sz w:val="20"/>
          <w:szCs w:val="20"/>
        </w:rPr>
      </w:pPr>
    </w:p>
    <w:p w:rsidR="00B742A8" w:rsidRPr="00F9647C" w:rsidRDefault="008F6573" w:rsidP="00B742A8">
      <w:pPr>
        <w:contextualSpacing/>
        <w:jc w:val="both"/>
        <w:rPr>
          <w:rFonts w:ascii="Verdana" w:eastAsia="PMingLiU-ExtB" w:hAnsi="Verdana"/>
          <w:b/>
          <w:sz w:val="20"/>
          <w:szCs w:val="20"/>
        </w:rPr>
      </w:pPr>
      <w:r>
        <w:rPr>
          <w:rFonts w:ascii="Verdana" w:eastAsia="PMingLiU-ExtB" w:hAnsi="Verdana"/>
          <w:b/>
          <w:sz w:val="20"/>
          <w:szCs w:val="20"/>
        </w:rPr>
        <w:t>‘</w:t>
      </w:r>
      <w:r w:rsidR="00B742A8" w:rsidRPr="00F9647C">
        <w:rPr>
          <w:rFonts w:ascii="Verdana" w:eastAsia="PMingLiU-ExtB" w:hAnsi="Verdana"/>
          <w:b/>
          <w:sz w:val="20"/>
          <w:szCs w:val="20"/>
        </w:rPr>
        <w:t xml:space="preserve">That </w:t>
      </w:r>
      <w:r w:rsidR="00B742A8">
        <w:rPr>
          <w:rFonts w:ascii="Verdana" w:eastAsia="PMingLiU-ExtB" w:hAnsi="Verdana"/>
          <w:b/>
          <w:sz w:val="20"/>
          <w:szCs w:val="20"/>
        </w:rPr>
        <w:t>C</w:t>
      </w:r>
      <w:r w:rsidR="00B742A8" w:rsidRPr="00F9647C">
        <w:rPr>
          <w:rFonts w:ascii="Verdana" w:eastAsia="PMingLiU-ExtB" w:hAnsi="Verdana"/>
          <w:b/>
          <w:sz w:val="20"/>
          <w:szCs w:val="20"/>
        </w:rPr>
        <w:t xml:space="preserve">lause 29(c) of the Trust Deed be amended by the substitution of the words ‘Fund Property’ for ‘Deposited Property’ </w:t>
      </w:r>
      <w:r w:rsidR="00D3506D">
        <w:rPr>
          <w:rFonts w:ascii="Verdana" w:eastAsia="PMingLiU-ExtB" w:hAnsi="Verdana"/>
          <w:b/>
          <w:sz w:val="20"/>
          <w:szCs w:val="20"/>
        </w:rPr>
        <w:t xml:space="preserve">in line 15 of the paragraph </w:t>
      </w:r>
      <w:r w:rsidR="00B742A8" w:rsidRPr="00F9647C">
        <w:rPr>
          <w:rFonts w:ascii="Verdana" w:eastAsia="PMingLiU-ExtB" w:hAnsi="Verdana"/>
          <w:b/>
          <w:sz w:val="20"/>
          <w:szCs w:val="20"/>
        </w:rPr>
        <w:t>as follows:’</w:t>
      </w:r>
    </w:p>
    <w:p w:rsidR="00D3506D" w:rsidRDefault="00D3506D" w:rsidP="00572593">
      <w:pPr>
        <w:spacing w:line="360" w:lineRule="auto"/>
        <w:contextualSpacing/>
        <w:jc w:val="both"/>
        <w:rPr>
          <w:rFonts w:ascii="Verdana" w:eastAsia="PMingLiU-ExtB" w:hAnsi="Verdana"/>
          <w:sz w:val="20"/>
          <w:szCs w:val="20"/>
        </w:rPr>
      </w:pPr>
    </w:p>
    <w:p w:rsidR="00F9647C" w:rsidRDefault="00D3675A" w:rsidP="00572593">
      <w:pPr>
        <w:spacing w:line="360" w:lineRule="auto"/>
        <w:contextualSpacing/>
        <w:jc w:val="both"/>
        <w:rPr>
          <w:rFonts w:ascii="Verdana" w:eastAsia="PMingLiU-ExtB" w:hAnsi="Verdana"/>
          <w:sz w:val="20"/>
          <w:szCs w:val="20"/>
        </w:rPr>
      </w:pPr>
      <w:r>
        <w:rPr>
          <w:rFonts w:ascii="Verdana" w:eastAsia="PMingLiU-ExtB" w:hAnsi="Verdana"/>
          <w:sz w:val="20"/>
          <w:szCs w:val="20"/>
        </w:rPr>
        <w:t xml:space="preserve">‘All or any of </w:t>
      </w:r>
      <w:r w:rsidR="00572593">
        <w:rPr>
          <w:rFonts w:ascii="Verdana" w:eastAsia="PMingLiU-ExtB" w:hAnsi="Verdana"/>
          <w:sz w:val="20"/>
          <w:szCs w:val="20"/>
        </w:rPr>
        <w:t xml:space="preserve">such expenses shall be payable out of the </w:t>
      </w:r>
      <w:r w:rsidR="00572593" w:rsidRPr="00CE7BCE">
        <w:rPr>
          <w:rFonts w:ascii="Verdana" w:eastAsia="PMingLiU-ExtB" w:hAnsi="Verdana"/>
          <w:i/>
          <w:sz w:val="20"/>
          <w:szCs w:val="20"/>
        </w:rPr>
        <w:t>Fund Property</w:t>
      </w:r>
      <w:r>
        <w:rPr>
          <w:rFonts w:ascii="Verdana" w:eastAsia="PMingLiU-ExtB" w:hAnsi="Verdana"/>
          <w:sz w:val="20"/>
          <w:szCs w:val="20"/>
        </w:rPr>
        <w:t>.’</w:t>
      </w:r>
    </w:p>
    <w:p w:rsidR="00D3506D" w:rsidRDefault="00D3506D" w:rsidP="00572593">
      <w:pPr>
        <w:spacing w:line="360" w:lineRule="auto"/>
        <w:contextualSpacing/>
        <w:jc w:val="both"/>
        <w:rPr>
          <w:rFonts w:ascii="Verdana" w:eastAsia="PMingLiU-ExtB" w:hAnsi="Verdana"/>
          <w:sz w:val="20"/>
          <w:szCs w:val="20"/>
        </w:rPr>
      </w:pPr>
    </w:p>
    <w:p w:rsidR="00572593" w:rsidRDefault="00F9647C" w:rsidP="00572593">
      <w:pPr>
        <w:spacing w:line="360" w:lineRule="auto"/>
        <w:contextualSpacing/>
        <w:jc w:val="both"/>
        <w:rPr>
          <w:rFonts w:ascii="Verdana" w:eastAsia="PMingLiU-ExtB" w:hAnsi="Verdana"/>
          <w:sz w:val="20"/>
          <w:szCs w:val="20"/>
        </w:rPr>
      </w:pPr>
      <w:r w:rsidRPr="00F9647C">
        <w:rPr>
          <w:rFonts w:ascii="Verdana" w:eastAsia="PMingLiU-ExtB" w:hAnsi="Verdana"/>
          <w:sz w:val="20"/>
          <w:szCs w:val="20"/>
        </w:rPr>
        <w:t>7.</w:t>
      </w:r>
      <w:r w:rsidRPr="00F9647C">
        <w:rPr>
          <w:rFonts w:ascii="Verdana" w:eastAsia="PMingLiU-ExtB" w:hAnsi="Verdana"/>
          <w:sz w:val="20"/>
          <w:szCs w:val="20"/>
        </w:rPr>
        <w:tab/>
      </w:r>
      <w:r w:rsidRPr="00D3675A">
        <w:rPr>
          <w:rFonts w:ascii="Verdana" w:eastAsia="PMingLiU-ExtB" w:hAnsi="Verdana"/>
          <w:b/>
          <w:sz w:val="20"/>
          <w:szCs w:val="20"/>
        </w:rPr>
        <w:t>Determination of the Trust</w:t>
      </w:r>
    </w:p>
    <w:p w:rsidR="00F9647C" w:rsidRPr="00572593" w:rsidRDefault="00F9647C" w:rsidP="00572593">
      <w:pPr>
        <w:spacing w:line="360" w:lineRule="auto"/>
        <w:contextualSpacing/>
        <w:jc w:val="both"/>
        <w:rPr>
          <w:rFonts w:ascii="Verdana" w:eastAsia="PMingLiU-ExtB" w:hAnsi="Verdana"/>
          <w:sz w:val="20"/>
          <w:szCs w:val="20"/>
        </w:rPr>
      </w:pPr>
      <w:r w:rsidRPr="00F9647C">
        <w:rPr>
          <w:rFonts w:ascii="Verdana" w:eastAsia="PMingLiU-ExtB" w:hAnsi="Verdana"/>
          <w:b/>
          <w:sz w:val="20"/>
          <w:szCs w:val="20"/>
        </w:rPr>
        <w:t xml:space="preserve">‘That </w:t>
      </w:r>
      <w:r w:rsidR="008F6573">
        <w:rPr>
          <w:rFonts w:ascii="Verdana" w:eastAsia="PMingLiU-ExtB" w:hAnsi="Verdana"/>
          <w:b/>
          <w:sz w:val="20"/>
          <w:szCs w:val="20"/>
        </w:rPr>
        <w:t>C</w:t>
      </w:r>
      <w:r w:rsidRPr="00F9647C">
        <w:rPr>
          <w:rFonts w:ascii="Verdana" w:eastAsia="PMingLiU-ExtB" w:hAnsi="Verdana"/>
          <w:b/>
          <w:sz w:val="20"/>
          <w:szCs w:val="20"/>
        </w:rPr>
        <w:t>lause 40 of the Trust Deed be deleted in its entirety and replaced with the following text:</w:t>
      </w:r>
      <w:r w:rsidR="008F6573">
        <w:rPr>
          <w:rFonts w:ascii="Verdana" w:eastAsia="PMingLiU-ExtB" w:hAnsi="Verdana"/>
          <w:b/>
          <w:sz w:val="20"/>
          <w:szCs w:val="20"/>
        </w:rPr>
        <w:t>’</w:t>
      </w:r>
    </w:p>
    <w:p w:rsidR="00F9647C" w:rsidRPr="00F9647C" w:rsidRDefault="00F9647C" w:rsidP="00572593">
      <w:pPr>
        <w:spacing w:after="0" w:line="240" w:lineRule="auto"/>
        <w:ind w:left="1440" w:hanging="720"/>
        <w:contextualSpacing/>
        <w:jc w:val="both"/>
        <w:rPr>
          <w:rFonts w:ascii="Verdana" w:eastAsia="PMingLiU-ExtB" w:hAnsi="Verdana"/>
          <w:sz w:val="20"/>
          <w:szCs w:val="20"/>
        </w:rPr>
      </w:pPr>
    </w:p>
    <w:p w:rsidR="00F9647C" w:rsidRPr="00F9647C" w:rsidRDefault="00F9647C" w:rsidP="00572593">
      <w:pPr>
        <w:spacing w:after="0" w:line="240" w:lineRule="auto"/>
        <w:ind w:left="720" w:hanging="720"/>
        <w:contextualSpacing/>
        <w:jc w:val="both"/>
        <w:rPr>
          <w:rFonts w:ascii="Verdana" w:eastAsia="PMingLiU-ExtB" w:hAnsi="Verdana"/>
          <w:sz w:val="20"/>
          <w:szCs w:val="20"/>
        </w:rPr>
      </w:pPr>
      <w:r w:rsidRPr="00F9647C">
        <w:rPr>
          <w:rFonts w:ascii="Verdana" w:eastAsia="PMingLiU-ExtB" w:hAnsi="Verdana" w:cs="PMingLiU-ExtB"/>
          <w:sz w:val="20"/>
          <w:szCs w:val="20"/>
        </w:rPr>
        <w:t>40.1.</w:t>
      </w:r>
      <w:r w:rsidRPr="00F9647C">
        <w:rPr>
          <w:rFonts w:ascii="Verdana" w:eastAsia="PMingLiU-ExtB" w:hAnsi="Verdana" w:cs="PMingLiU-ExtB"/>
          <w:sz w:val="20"/>
          <w:szCs w:val="20"/>
        </w:rPr>
        <w:tab/>
        <w:t>If the Fund Manager believes that the investment objective of the Fund is no longer achievable;</w:t>
      </w:r>
    </w:p>
    <w:p w:rsidR="00F9647C" w:rsidRPr="00F9647C" w:rsidRDefault="00F9647C" w:rsidP="00572593">
      <w:pPr>
        <w:spacing w:after="0" w:line="240" w:lineRule="auto"/>
        <w:contextualSpacing/>
        <w:jc w:val="both"/>
        <w:rPr>
          <w:rFonts w:ascii="Verdana" w:eastAsia="PMingLiU-ExtB" w:hAnsi="Verdana"/>
          <w:sz w:val="20"/>
          <w:szCs w:val="20"/>
        </w:rPr>
      </w:pPr>
    </w:p>
    <w:p w:rsidR="008F6573" w:rsidRPr="008F6573" w:rsidRDefault="00F9647C" w:rsidP="008F6573">
      <w:pPr>
        <w:spacing w:after="0" w:line="240" w:lineRule="auto"/>
        <w:ind w:left="720" w:hanging="720"/>
        <w:contextualSpacing/>
        <w:jc w:val="both"/>
        <w:rPr>
          <w:rFonts w:ascii="Verdana" w:eastAsia="PMingLiU-ExtB" w:hAnsi="Verdana" w:cs="PMingLiU-ExtB"/>
          <w:sz w:val="20"/>
          <w:szCs w:val="20"/>
        </w:rPr>
      </w:pPr>
      <w:r w:rsidRPr="00F9647C">
        <w:rPr>
          <w:rFonts w:ascii="Verdana" w:eastAsia="PMingLiU-ExtB" w:hAnsi="Verdana" w:cs="PMingLiU-ExtB"/>
          <w:sz w:val="20"/>
          <w:szCs w:val="20"/>
        </w:rPr>
        <w:t>40.2.</w:t>
      </w:r>
      <w:r w:rsidRPr="00F9647C">
        <w:rPr>
          <w:rFonts w:ascii="Verdana" w:eastAsia="PMingLiU-ExtB" w:hAnsi="Verdana" w:cs="PMingLiU-ExtB"/>
          <w:sz w:val="20"/>
          <w:szCs w:val="20"/>
        </w:rPr>
        <w:tab/>
        <w:t xml:space="preserve">If six months after the date on which the Offer for the Units opened for subscription the Value of the Fund shall be less than </w:t>
      </w:r>
      <w:r w:rsidRPr="00E07AA6">
        <w:rPr>
          <w:rFonts w:ascii="Verdana" w:eastAsia="PMingLiU-ExtB" w:hAnsi="Verdana" w:cs="PMingLiU-ExtB"/>
          <w:strike/>
          <w:sz w:val="20"/>
          <w:szCs w:val="20"/>
        </w:rPr>
        <w:t>N</w:t>
      </w:r>
      <w:r w:rsidR="0040541F">
        <w:rPr>
          <w:rFonts w:ascii="Verdana" w:eastAsia="PMingLiU-ExtB" w:hAnsi="Verdana" w:cs="PMingLiU-ExtB"/>
          <w:sz w:val="20"/>
          <w:szCs w:val="20"/>
        </w:rPr>
        <w:t>5</w:t>
      </w:r>
      <w:r w:rsidRPr="00F9647C">
        <w:rPr>
          <w:rFonts w:ascii="Verdana" w:eastAsia="PMingLiU-ExtB" w:hAnsi="Verdana" w:cs="PMingLiU-ExtB"/>
          <w:sz w:val="20"/>
          <w:szCs w:val="20"/>
        </w:rPr>
        <w:t>00,000,000 (</w:t>
      </w:r>
      <w:r w:rsidR="0040541F">
        <w:rPr>
          <w:rFonts w:ascii="Verdana" w:eastAsia="PMingLiU-ExtB" w:hAnsi="Verdana" w:cs="PMingLiU-ExtB"/>
          <w:sz w:val="20"/>
          <w:szCs w:val="20"/>
        </w:rPr>
        <w:t xml:space="preserve">Five Hundred </w:t>
      </w:r>
      <w:r w:rsidR="00E07AA6">
        <w:rPr>
          <w:rFonts w:ascii="Verdana" w:eastAsia="PMingLiU-ExtB" w:hAnsi="Verdana" w:cs="PMingLiU-ExtB"/>
          <w:sz w:val="20"/>
          <w:szCs w:val="20"/>
        </w:rPr>
        <w:t>M</w:t>
      </w:r>
      <w:r w:rsidR="0040541F">
        <w:rPr>
          <w:rFonts w:ascii="Verdana" w:eastAsia="PMingLiU-ExtB" w:hAnsi="Verdana" w:cs="PMingLiU-ExtB"/>
          <w:sz w:val="20"/>
          <w:szCs w:val="20"/>
        </w:rPr>
        <w:t xml:space="preserve">illion </w:t>
      </w:r>
      <w:r w:rsidRPr="00F9647C">
        <w:rPr>
          <w:rFonts w:ascii="Verdana" w:eastAsia="PMingLiU-ExtB" w:hAnsi="Verdana" w:cs="PMingLiU-ExtB"/>
          <w:sz w:val="20"/>
          <w:szCs w:val="20"/>
        </w:rPr>
        <w:t xml:space="preserve">Naira), the Fund Manager may with the consent of the Trustee (which shall not be unreasonably withheld) terminate the Trust on a date to be agreed between the Trustee and the Fund Manager. </w:t>
      </w:r>
      <w:r w:rsidRPr="00E07AA6">
        <w:rPr>
          <w:rFonts w:ascii="Verdana" w:eastAsia="PMingLiU-ExtB" w:hAnsi="Verdana" w:cs="PMingLiU-ExtB"/>
          <w:sz w:val="20"/>
          <w:szCs w:val="20"/>
        </w:rPr>
        <w:t>Upon the approaching termination pursuant to this sub-clause</w:t>
      </w:r>
      <w:r w:rsidR="008F6573" w:rsidRPr="00E07AA6">
        <w:rPr>
          <w:rFonts w:ascii="Verdana" w:eastAsia="PMingLiU-ExtB" w:hAnsi="Verdana" w:cs="PMingLiU-ExtB"/>
          <w:sz w:val="20"/>
          <w:szCs w:val="20"/>
        </w:rPr>
        <w:t xml:space="preserve"> </w:t>
      </w:r>
      <w:r w:rsidR="00CF5317" w:rsidRPr="00E07AA6">
        <w:rPr>
          <w:rFonts w:ascii="Verdana" w:eastAsia="PMingLiU-ExtB" w:hAnsi="Verdana" w:cs="PMingLiU-ExtB"/>
          <w:sz w:val="20"/>
          <w:szCs w:val="20"/>
        </w:rPr>
        <w:t>the provisions of Clause 41</w:t>
      </w:r>
      <w:r w:rsidR="008F6573" w:rsidRPr="00E07AA6">
        <w:rPr>
          <w:rFonts w:ascii="Verdana" w:eastAsia="PMingLiU-ExtB" w:hAnsi="Verdana" w:cs="PMingLiU-ExtB"/>
          <w:sz w:val="20"/>
          <w:szCs w:val="20"/>
        </w:rPr>
        <w:t xml:space="preserve"> hereof shall be complied with by the Trustee.</w:t>
      </w:r>
    </w:p>
    <w:p w:rsidR="008F6573" w:rsidRPr="008F6573" w:rsidRDefault="008F6573" w:rsidP="00572593">
      <w:pPr>
        <w:spacing w:after="0" w:line="240" w:lineRule="auto"/>
        <w:ind w:left="720" w:hanging="720"/>
        <w:contextualSpacing/>
        <w:jc w:val="both"/>
        <w:rPr>
          <w:rFonts w:ascii="Verdana" w:eastAsia="PMingLiU-ExtB" w:hAnsi="Verdana" w:cs="PMingLiU-ExtB"/>
          <w:sz w:val="20"/>
          <w:szCs w:val="20"/>
        </w:rPr>
      </w:pPr>
    </w:p>
    <w:p w:rsidR="00F9647C" w:rsidRPr="00F9647C" w:rsidRDefault="00F9647C" w:rsidP="00572593">
      <w:pPr>
        <w:spacing w:after="0" w:line="240" w:lineRule="auto"/>
        <w:ind w:left="720" w:hanging="720"/>
        <w:contextualSpacing/>
        <w:jc w:val="both"/>
        <w:rPr>
          <w:rFonts w:ascii="Verdana" w:eastAsia="PMingLiU-ExtB" w:hAnsi="Verdana" w:cs="PMingLiU-ExtB"/>
          <w:sz w:val="20"/>
          <w:szCs w:val="20"/>
        </w:rPr>
      </w:pPr>
      <w:r w:rsidRPr="00F9647C">
        <w:rPr>
          <w:rFonts w:ascii="Verdana" w:eastAsia="PMingLiU-ExtB" w:hAnsi="Verdana" w:cs="PMingLiU-ExtB"/>
          <w:sz w:val="20"/>
          <w:szCs w:val="20"/>
        </w:rPr>
        <w:t>40.3.</w:t>
      </w:r>
      <w:r w:rsidRPr="00F9647C">
        <w:rPr>
          <w:rFonts w:ascii="Verdana" w:eastAsia="PMingLiU-ExtB" w:hAnsi="Verdana" w:cs="PMingLiU-ExtB"/>
          <w:sz w:val="20"/>
          <w:szCs w:val="20"/>
        </w:rPr>
        <w:tab/>
        <w:t>If any law is passed or regulations or decision of a court of competent jurisdiction or any international, national or local emergency, civil strife, war, introduction of prohibitive governmental regulations and policy or other events beyond the reasonable control of the parties to this Agreement which in the judgment of the Fund Manager and /or the Trustee render it illegal or impractical to continue the Fund.</w:t>
      </w:r>
    </w:p>
    <w:p w:rsidR="00572593" w:rsidRDefault="00572593" w:rsidP="00572593">
      <w:pPr>
        <w:spacing w:after="0" w:line="240" w:lineRule="auto"/>
        <w:contextualSpacing/>
        <w:jc w:val="both"/>
        <w:rPr>
          <w:rFonts w:ascii="Verdana" w:eastAsia="PMingLiU-ExtB" w:hAnsi="Verdana"/>
          <w:sz w:val="20"/>
          <w:szCs w:val="20"/>
        </w:rPr>
      </w:pPr>
    </w:p>
    <w:p w:rsidR="00F9647C" w:rsidRPr="00F9647C" w:rsidRDefault="00F9647C" w:rsidP="00572593">
      <w:pPr>
        <w:spacing w:after="0" w:line="240" w:lineRule="auto"/>
        <w:contextualSpacing/>
        <w:jc w:val="both"/>
        <w:rPr>
          <w:rFonts w:ascii="Verdana" w:eastAsia="PMingLiU-ExtB" w:hAnsi="Verdana" w:cs="PMingLiU-ExtB"/>
          <w:sz w:val="20"/>
          <w:szCs w:val="20"/>
        </w:rPr>
      </w:pPr>
      <w:r w:rsidRPr="00F9647C">
        <w:rPr>
          <w:rFonts w:ascii="Verdana" w:eastAsia="PMingLiU-ExtB" w:hAnsi="Verdana"/>
          <w:sz w:val="20"/>
          <w:szCs w:val="20"/>
        </w:rPr>
        <w:t>40</w:t>
      </w:r>
      <w:r w:rsidRPr="00F9647C">
        <w:rPr>
          <w:rFonts w:ascii="Verdana" w:eastAsia="PMingLiU-ExtB" w:hAnsi="Verdana" w:cs="PMingLiU-ExtB"/>
          <w:sz w:val="20"/>
          <w:szCs w:val="20"/>
        </w:rPr>
        <w:t>.4.</w:t>
      </w:r>
      <w:r w:rsidRPr="00F9647C">
        <w:rPr>
          <w:rFonts w:ascii="Verdana" w:eastAsia="PMingLiU-ExtB" w:hAnsi="Verdana" w:cs="PMingLiU-ExtB"/>
          <w:sz w:val="20"/>
          <w:szCs w:val="20"/>
        </w:rPr>
        <w:tab/>
        <w:t>If the Commission revokes the authorization of the Fund.</w:t>
      </w:r>
    </w:p>
    <w:p w:rsidR="00F9647C" w:rsidRPr="00F9647C" w:rsidRDefault="00F9647C" w:rsidP="00572593">
      <w:pPr>
        <w:spacing w:after="0" w:line="240" w:lineRule="auto"/>
        <w:contextualSpacing/>
        <w:jc w:val="both"/>
        <w:rPr>
          <w:rFonts w:ascii="Verdana" w:eastAsia="PMingLiU-ExtB" w:hAnsi="Verdana" w:cs="PMingLiU-ExtB"/>
          <w:sz w:val="20"/>
          <w:szCs w:val="20"/>
        </w:rPr>
      </w:pPr>
    </w:p>
    <w:p w:rsidR="00F9647C" w:rsidRPr="00F9647C" w:rsidRDefault="00F9647C" w:rsidP="00572593">
      <w:pPr>
        <w:spacing w:after="0" w:line="240" w:lineRule="auto"/>
        <w:ind w:left="720" w:hanging="720"/>
        <w:contextualSpacing/>
        <w:jc w:val="both"/>
        <w:rPr>
          <w:rFonts w:ascii="Verdana" w:eastAsia="PMingLiU-ExtB" w:hAnsi="Verdana"/>
          <w:sz w:val="20"/>
          <w:szCs w:val="20"/>
        </w:rPr>
      </w:pPr>
      <w:r w:rsidRPr="00F9647C">
        <w:rPr>
          <w:rFonts w:ascii="Verdana" w:eastAsia="PMingLiU-ExtB" w:hAnsi="Verdana" w:cs="PMingLiU-ExtB"/>
          <w:sz w:val="20"/>
          <w:szCs w:val="20"/>
        </w:rPr>
        <w:t>40.5.</w:t>
      </w:r>
      <w:r w:rsidRPr="00F9647C">
        <w:rPr>
          <w:rFonts w:ascii="Verdana" w:eastAsia="PMingLiU-ExtB" w:hAnsi="Verdana"/>
          <w:sz w:val="20"/>
          <w:szCs w:val="20"/>
        </w:rPr>
        <w:tab/>
      </w:r>
      <w:r w:rsidRPr="00F9647C">
        <w:rPr>
          <w:rFonts w:ascii="Verdana" w:eastAsia="PMingLiU-ExtB" w:hAnsi="Verdana" w:cs="PMingLiU-ExtB"/>
          <w:sz w:val="20"/>
          <w:szCs w:val="20"/>
        </w:rPr>
        <w:t>If at any meeting held in accordance with the provisions of the First Schedule it should be resolved by an Extra-Ordinary Resolution to determine the Trust on a date specified in such Resolution (being a date not earlier than three months after the date of the Resolution) the Trust shall accordingly be determined and this Deed shall cease to be of effect.</w:t>
      </w:r>
      <w:r w:rsidRPr="00F9647C">
        <w:rPr>
          <w:rFonts w:ascii="Verdana" w:eastAsia="PMingLiU-ExtB" w:hAnsi="Verdana"/>
          <w:sz w:val="20"/>
          <w:szCs w:val="20"/>
        </w:rPr>
        <w:t>’</w:t>
      </w:r>
    </w:p>
    <w:p w:rsidR="00F9647C" w:rsidRPr="00F9647C" w:rsidRDefault="00F9647C" w:rsidP="00572593">
      <w:pPr>
        <w:spacing w:after="0" w:line="240" w:lineRule="auto"/>
        <w:contextualSpacing/>
        <w:jc w:val="both"/>
        <w:rPr>
          <w:rFonts w:ascii="Verdana" w:eastAsia="PMingLiU-ExtB" w:hAnsi="Verdana"/>
          <w:sz w:val="20"/>
          <w:szCs w:val="20"/>
        </w:rPr>
      </w:pPr>
    </w:p>
    <w:p w:rsidR="00F9647C" w:rsidRPr="00F9647C" w:rsidRDefault="00F9647C" w:rsidP="00572593">
      <w:pPr>
        <w:spacing w:after="0" w:line="240" w:lineRule="auto"/>
        <w:contextualSpacing/>
        <w:jc w:val="both"/>
        <w:rPr>
          <w:rFonts w:ascii="Verdana" w:eastAsia="PMingLiU-ExtB" w:hAnsi="Verdana"/>
          <w:sz w:val="20"/>
          <w:szCs w:val="20"/>
        </w:rPr>
      </w:pPr>
      <w:r w:rsidRPr="00F9647C">
        <w:rPr>
          <w:rFonts w:ascii="Verdana" w:eastAsia="PMingLiU-ExtB" w:hAnsi="Verdana"/>
          <w:sz w:val="20"/>
          <w:szCs w:val="20"/>
        </w:rPr>
        <w:tab/>
      </w:r>
    </w:p>
    <w:p w:rsidR="00F9647C" w:rsidRPr="00F9647C" w:rsidRDefault="00F9647C" w:rsidP="00F9647C">
      <w:pPr>
        <w:contextualSpacing/>
        <w:jc w:val="both"/>
        <w:rPr>
          <w:rFonts w:ascii="Verdana" w:eastAsia="PMingLiU-ExtB" w:hAnsi="Verdana"/>
          <w:b/>
          <w:sz w:val="20"/>
          <w:szCs w:val="20"/>
        </w:rPr>
      </w:pPr>
      <w:r w:rsidRPr="00F9647C">
        <w:rPr>
          <w:rFonts w:ascii="Verdana" w:hAnsi="Verdana"/>
          <w:sz w:val="20"/>
          <w:szCs w:val="20"/>
        </w:rPr>
        <w:t>8.</w:t>
      </w:r>
      <w:r w:rsidRPr="00F9647C">
        <w:rPr>
          <w:rFonts w:ascii="Verdana" w:hAnsi="Verdana"/>
          <w:sz w:val="20"/>
          <w:szCs w:val="20"/>
        </w:rPr>
        <w:tab/>
      </w:r>
      <w:r w:rsidRPr="006F7669">
        <w:rPr>
          <w:rFonts w:ascii="Verdana" w:hAnsi="Verdana"/>
          <w:b/>
          <w:sz w:val="20"/>
          <w:szCs w:val="20"/>
        </w:rPr>
        <w:t>Amendment to the First schedule to</w:t>
      </w:r>
      <w:r w:rsidRPr="00F9647C">
        <w:rPr>
          <w:rFonts w:ascii="Verdana" w:hAnsi="Verdana"/>
          <w:sz w:val="20"/>
          <w:szCs w:val="20"/>
        </w:rPr>
        <w:t xml:space="preserve"> </w:t>
      </w:r>
      <w:r w:rsidRPr="00F9647C">
        <w:rPr>
          <w:rFonts w:ascii="Verdana" w:eastAsia="PMingLiU-ExtB" w:hAnsi="Verdana"/>
          <w:b/>
          <w:sz w:val="20"/>
          <w:szCs w:val="20"/>
        </w:rPr>
        <w:t xml:space="preserve">the Trust Deed </w:t>
      </w:r>
    </w:p>
    <w:p w:rsidR="00F9647C" w:rsidRPr="00F9647C" w:rsidRDefault="00F9647C" w:rsidP="00F9647C">
      <w:pPr>
        <w:contextualSpacing/>
        <w:jc w:val="both"/>
        <w:rPr>
          <w:rFonts w:ascii="Verdana" w:eastAsia="PMingLiU-ExtB" w:hAnsi="Verdana"/>
          <w:b/>
          <w:sz w:val="20"/>
          <w:szCs w:val="20"/>
        </w:rPr>
      </w:pPr>
      <w:r w:rsidRPr="00F9647C">
        <w:rPr>
          <w:rFonts w:ascii="Verdana" w:eastAsia="PMingLiU-ExtB" w:hAnsi="Verdana"/>
          <w:b/>
          <w:sz w:val="20"/>
          <w:szCs w:val="20"/>
        </w:rPr>
        <w:t xml:space="preserve">‘That </w:t>
      </w:r>
      <w:r w:rsidR="008F6573">
        <w:rPr>
          <w:rFonts w:ascii="Verdana" w:eastAsia="PMingLiU-ExtB" w:hAnsi="Verdana"/>
          <w:b/>
          <w:sz w:val="20"/>
          <w:szCs w:val="20"/>
        </w:rPr>
        <w:t>S</w:t>
      </w:r>
      <w:r w:rsidRPr="00F9647C">
        <w:rPr>
          <w:rFonts w:ascii="Verdana" w:eastAsia="PMingLiU-ExtB" w:hAnsi="Verdana"/>
          <w:b/>
          <w:sz w:val="20"/>
          <w:szCs w:val="20"/>
        </w:rPr>
        <w:t>ub-clause 3 of the First Schedule to the Trust Deed be deleted in its entirety and replaced with the following text:</w:t>
      </w:r>
      <w:r w:rsidR="00333348">
        <w:rPr>
          <w:rFonts w:ascii="Verdana" w:eastAsia="PMingLiU-ExtB" w:hAnsi="Verdana"/>
          <w:b/>
          <w:sz w:val="20"/>
          <w:szCs w:val="20"/>
        </w:rPr>
        <w:t>’</w:t>
      </w:r>
    </w:p>
    <w:p w:rsidR="00F9647C" w:rsidRPr="006F7669" w:rsidRDefault="00F9647C" w:rsidP="00F9647C">
      <w:pPr>
        <w:contextualSpacing/>
        <w:jc w:val="both"/>
        <w:rPr>
          <w:rFonts w:ascii="Verdana" w:eastAsia="PMingLiU-ExtB" w:hAnsi="Verdana"/>
          <w:sz w:val="20"/>
          <w:szCs w:val="20"/>
        </w:rPr>
      </w:pPr>
    </w:p>
    <w:p w:rsidR="00F9647C" w:rsidRPr="006F7669" w:rsidRDefault="008F6573" w:rsidP="00F9647C">
      <w:pPr>
        <w:contextualSpacing/>
        <w:jc w:val="both"/>
        <w:rPr>
          <w:rFonts w:ascii="Verdana" w:eastAsia="PMingLiU-ExtB" w:hAnsi="Verdana"/>
          <w:sz w:val="20"/>
          <w:szCs w:val="20"/>
        </w:rPr>
      </w:pPr>
      <w:r>
        <w:rPr>
          <w:rFonts w:ascii="Verdana" w:eastAsia="PMingLiU-ExtB" w:hAnsi="Verdana"/>
          <w:sz w:val="20"/>
          <w:szCs w:val="20"/>
        </w:rPr>
        <w:t>‘</w:t>
      </w:r>
      <w:r w:rsidR="00F9647C" w:rsidRPr="006F7669">
        <w:rPr>
          <w:rFonts w:ascii="Verdana" w:eastAsia="PMingLiU-ExtB" w:hAnsi="Verdana"/>
          <w:sz w:val="20"/>
          <w:szCs w:val="20"/>
        </w:rPr>
        <w:t>At any meeting, including Annual General Meeting and Extra-Ordinary General Meetings, Unit holders present in person or by proxy, representing 5% of Unit holders and based on the number of Units held for the time being outstanding, shall form a quorum for the transaction of business.</w:t>
      </w:r>
      <w:r>
        <w:rPr>
          <w:rFonts w:ascii="Verdana" w:eastAsia="PMingLiU-ExtB" w:hAnsi="Verdana"/>
          <w:sz w:val="20"/>
          <w:szCs w:val="20"/>
        </w:rPr>
        <w:t>’</w:t>
      </w:r>
    </w:p>
    <w:p w:rsidR="00F9647C" w:rsidRPr="00F9647C" w:rsidRDefault="00F9647C" w:rsidP="00F9647C">
      <w:pPr>
        <w:contextualSpacing/>
        <w:jc w:val="both"/>
        <w:rPr>
          <w:rFonts w:ascii="Verdana" w:eastAsia="PMingLiU-ExtB" w:hAnsi="Verdana"/>
          <w:b/>
          <w:sz w:val="20"/>
          <w:szCs w:val="20"/>
        </w:rPr>
      </w:pPr>
    </w:p>
    <w:p w:rsidR="00F9647C" w:rsidRPr="00F9647C" w:rsidRDefault="00F9647C" w:rsidP="00F9647C">
      <w:pPr>
        <w:contextualSpacing/>
        <w:jc w:val="both"/>
        <w:rPr>
          <w:rFonts w:ascii="Verdana" w:eastAsia="PMingLiU-ExtB" w:hAnsi="Verdana"/>
          <w:b/>
          <w:sz w:val="20"/>
          <w:szCs w:val="20"/>
        </w:rPr>
      </w:pPr>
      <w:r w:rsidRPr="00F9647C">
        <w:rPr>
          <w:rFonts w:ascii="Verdana" w:eastAsia="PMingLiU-ExtB" w:hAnsi="Verdana"/>
          <w:b/>
          <w:sz w:val="20"/>
          <w:szCs w:val="20"/>
        </w:rPr>
        <w:t>9.</w:t>
      </w:r>
      <w:r w:rsidRPr="00F9647C">
        <w:rPr>
          <w:rFonts w:ascii="Verdana" w:eastAsia="PMingLiU-ExtB" w:hAnsi="Verdana"/>
          <w:b/>
          <w:sz w:val="20"/>
          <w:szCs w:val="20"/>
        </w:rPr>
        <w:tab/>
      </w:r>
      <w:r w:rsidRPr="006F7669">
        <w:rPr>
          <w:rFonts w:ascii="Verdana" w:hAnsi="Verdana"/>
          <w:b/>
          <w:sz w:val="20"/>
          <w:szCs w:val="20"/>
        </w:rPr>
        <w:t>Amendment to the Fourth Schedule to</w:t>
      </w:r>
      <w:r w:rsidRPr="00F9647C">
        <w:rPr>
          <w:rFonts w:ascii="Verdana" w:hAnsi="Verdana"/>
          <w:sz w:val="20"/>
          <w:szCs w:val="20"/>
        </w:rPr>
        <w:t xml:space="preserve"> </w:t>
      </w:r>
      <w:r w:rsidRPr="00F9647C">
        <w:rPr>
          <w:rFonts w:ascii="Verdana" w:eastAsia="PMingLiU-ExtB" w:hAnsi="Verdana"/>
          <w:b/>
          <w:sz w:val="20"/>
          <w:szCs w:val="20"/>
        </w:rPr>
        <w:t xml:space="preserve">the Trust Deed </w:t>
      </w:r>
    </w:p>
    <w:p w:rsidR="00F9647C" w:rsidRPr="00F9647C" w:rsidRDefault="00F9647C" w:rsidP="00F9647C">
      <w:pPr>
        <w:contextualSpacing/>
        <w:jc w:val="both"/>
        <w:rPr>
          <w:rFonts w:ascii="Verdana" w:eastAsia="PMingLiU-ExtB" w:hAnsi="Verdana"/>
          <w:b/>
          <w:sz w:val="20"/>
          <w:szCs w:val="20"/>
        </w:rPr>
      </w:pPr>
      <w:r w:rsidRPr="00F9647C">
        <w:rPr>
          <w:rFonts w:ascii="Verdana" w:eastAsia="PMingLiU-ExtB" w:hAnsi="Verdana"/>
          <w:b/>
          <w:sz w:val="20"/>
          <w:szCs w:val="20"/>
        </w:rPr>
        <w:t>‘That the Fourth Schedule to the Trust Deed be deleted in its entirety and replaced with the following text:</w:t>
      </w:r>
      <w:r w:rsidR="008F6573">
        <w:rPr>
          <w:rFonts w:ascii="Verdana" w:eastAsia="PMingLiU-ExtB" w:hAnsi="Verdana"/>
          <w:b/>
          <w:sz w:val="20"/>
          <w:szCs w:val="20"/>
        </w:rPr>
        <w:t>’</w:t>
      </w:r>
    </w:p>
    <w:p w:rsidR="00F9647C" w:rsidRPr="00F9647C" w:rsidRDefault="00F9647C" w:rsidP="00F9647C">
      <w:pPr>
        <w:contextualSpacing/>
        <w:jc w:val="both"/>
        <w:rPr>
          <w:rFonts w:ascii="Verdana" w:eastAsia="PMingLiU-ExtB" w:hAnsi="Verdana"/>
          <w:b/>
          <w:sz w:val="20"/>
          <w:szCs w:val="20"/>
        </w:rPr>
      </w:pPr>
    </w:p>
    <w:p w:rsidR="00F9647C" w:rsidRPr="00F9647C" w:rsidRDefault="00F9647C" w:rsidP="00F9647C">
      <w:pPr>
        <w:contextualSpacing/>
        <w:jc w:val="both"/>
        <w:rPr>
          <w:rFonts w:ascii="Verdana" w:eastAsia="PMingLiU-ExtB" w:hAnsi="Verdana"/>
          <w:b/>
          <w:sz w:val="20"/>
          <w:szCs w:val="20"/>
        </w:rPr>
      </w:pPr>
      <w:r w:rsidRPr="00F9647C">
        <w:rPr>
          <w:rFonts w:ascii="Verdana" w:eastAsia="PMingLiU-ExtB" w:hAnsi="Verdana"/>
          <w:b/>
          <w:sz w:val="20"/>
          <w:szCs w:val="20"/>
        </w:rPr>
        <w:t>Duties and Responsibilities of the Fund Manager &amp; Trustees</w:t>
      </w:r>
    </w:p>
    <w:p w:rsidR="00F9647C" w:rsidRDefault="00F9647C" w:rsidP="006F7669">
      <w:pPr>
        <w:pStyle w:val="ListParagraph"/>
        <w:numPr>
          <w:ilvl w:val="0"/>
          <w:numId w:val="8"/>
        </w:numPr>
        <w:jc w:val="both"/>
        <w:rPr>
          <w:rFonts w:ascii="Verdana" w:hAnsi="Verdana"/>
          <w:sz w:val="20"/>
          <w:szCs w:val="20"/>
        </w:rPr>
      </w:pPr>
      <w:r w:rsidRPr="006F7669">
        <w:rPr>
          <w:rFonts w:ascii="Verdana" w:hAnsi="Verdana"/>
          <w:sz w:val="20"/>
          <w:szCs w:val="20"/>
        </w:rPr>
        <w:t>F</w:t>
      </w:r>
      <w:r w:rsidR="008F6573">
        <w:rPr>
          <w:rFonts w:ascii="Verdana" w:hAnsi="Verdana"/>
          <w:sz w:val="20"/>
          <w:szCs w:val="20"/>
        </w:rPr>
        <w:t>und Manager’s Responsibilities</w:t>
      </w:r>
    </w:p>
    <w:p w:rsidR="008F6573" w:rsidRPr="006F7669" w:rsidRDefault="008F6573" w:rsidP="008F6573">
      <w:pPr>
        <w:pStyle w:val="ListParagraph"/>
        <w:jc w:val="both"/>
        <w:rPr>
          <w:rFonts w:ascii="Verdana" w:hAnsi="Verdana"/>
          <w:sz w:val="20"/>
          <w:szCs w:val="20"/>
        </w:rPr>
      </w:pP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 xml:space="preserve">To carry on and conduct the business of the Fund in a proper and efficient manner and in particular, to diligently and expeditiously carry out the purpose for which the units are issued. </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 xml:space="preserve">To at all time act with prudence in relation to all asset of the Fund and accounts kept for that purpose. </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To effect the issue of New Units subject to the Rules/Regulation and Guidelines of Commission.</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To invest monies forming part of the Deposited Property in authorized investments or to retain such monies in cash or place monies on deposit  or in short term investments authorized by the Commission.</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To realize, at its discretion, any investment comprised in the Deposited property (of the Fund) either in order to invest the proceeds of the same in other Authorized Investments or to provide the cash required to discharge any of its duties.</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To pay out of the Fund all expenses incurred or to be met in connection with the management or trusteeship of the fund.</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At its discretion and in consultation with the Trustees to effect a distribution of the Income proceeds realized by the Fund over a specified period of time.</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To keep proper books of account for the Fund and also appoint the Fund Auditor.</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lastRenderedPageBreak/>
        <w:t>To make such periodic returns to the Securities &amp; Exchange Commission as may be specified from time to time.</w:t>
      </w:r>
    </w:p>
    <w:p w:rsidR="00F9647C" w:rsidRPr="00DE051D" w:rsidRDefault="00F9647C" w:rsidP="006F7669">
      <w:pPr>
        <w:pStyle w:val="ListParagraph"/>
        <w:numPr>
          <w:ilvl w:val="0"/>
          <w:numId w:val="5"/>
        </w:numPr>
        <w:spacing w:line="360" w:lineRule="auto"/>
        <w:jc w:val="both"/>
        <w:rPr>
          <w:rFonts w:ascii="Verdana" w:hAnsi="Verdana"/>
          <w:sz w:val="20"/>
          <w:szCs w:val="20"/>
        </w:rPr>
      </w:pPr>
      <w:r w:rsidRPr="00DE051D">
        <w:rPr>
          <w:rFonts w:ascii="Verdana" w:hAnsi="Verdana"/>
          <w:sz w:val="20"/>
          <w:szCs w:val="20"/>
        </w:rPr>
        <w:t>To convene Annual General Meeting of the Fund or other General meetings of the fund either with the consent of the Trustee or at the request of Unit holders holding not less than 25% in value of the units for the time being outstanding.</w:t>
      </w:r>
    </w:p>
    <w:p w:rsidR="00F9647C" w:rsidRPr="00DE051D" w:rsidRDefault="00F9647C" w:rsidP="00F9647C">
      <w:pPr>
        <w:pStyle w:val="ListParagraph"/>
        <w:jc w:val="both"/>
        <w:rPr>
          <w:rFonts w:ascii="Verdana" w:hAnsi="Verdana"/>
          <w:sz w:val="20"/>
          <w:szCs w:val="20"/>
        </w:rPr>
      </w:pPr>
    </w:p>
    <w:p w:rsidR="00F9647C" w:rsidRDefault="00F9647C" w:rsidP="006F7669">
      <w:pPr>
        <w:pStyle w:val="ListParagraph"/>
        <w:numPr>
          <w:ilvl w:val="0"/>
          <w:numId w:val="8"/>
        </w:numPr>
        <w:jc w:val="both"/>
        <w:rPr>
          <w:rFonts w:ascii="Verdana" w:hAnsi="Verdana" w:cs="Arial"/>
          <w:sz w:val="20"/>
          <w:szCs w:val="20"/>
        </w:rPr>
      </w:pPr>
      <w:r w:rsidRPr="006F7669">
        <w:rPr>
          <w:rFonts w:ascii="Verdana" w:hAnsi="Verdana" w:cs="Arial"/>
          <w:sz w:val="20"/>
          <w:szCs w:val="20"/>
        </w:rPr>
        <w:t>T</w:t>
      </w:r>
      <w:r w:rsidR="008F6573">
        <w:rPr>
          <w:rFonts w:ascii="Verdana" w:hAnsi="Verdana" w:cs="Arial"/>
          <w:sz w:val="20"/>
          <w:szCs w:val="20"/>
        </w:rPr>
        <w:t>rustee’s Responsibilities</w:t>
      </w:r>
    </w:p>
    <w:p w:rsidR="008F6573" w:rsidRPr="006F7669" w:rsidRDefault="008F6573" w:rsidP="008F6573">
      <w:pPr>
        <w:pStyle w:val="ListParagraph"/>
        <w:jc w:val="both"/>
        <w:rPr>
          <w:rFonts w:ascii="Verdana" w:hAnsi="Verdana" w:cs="Arial"/>
          <w:sz w:val="20"/>
          <w:szCs w:val="20"/>
        </w:rPr>
      </w:pPr>
    </w:p>
    <w:p w:rsidR="00F9647C" w:rsidRPr="00E77285" w:rsidRDefault="008F6573" w:rsidP="006F7669">
      <w:pPr>
        <w:pStyle w:val="ListParagraph"/>
        <w:numPr>
          <w:ilvl w:val="0"/>
          <w:numId w:val="6"/>
        </w:numPr>
        <w:spacing w:line="360" w:lineRule="auto"/>
        <w:jc w:val="both"/>
        <w:rPr>
          <w:rFonts w:ascii="Verdana" w:hAnsi="Verdana" w:cs="Arial"/>
          <w:sz w:val="20"/>
          <w:szCs w:val="20"/>
        </w:rPr>
      </w:pPr>
      <w:r>
        <w:rPr>
          <w:rFonts w:ascii="Verdana" w:hAnsi="Verdana" w:cs="Arial"/>
          <w:sz w:val="20"/>
          <w:szCs w:val="20"/>
        </w:rPr>
        <w:t>To stand possessed of the Deposited P</w:t>
      </w:r>
      <w:r w:rsidR="00F9647C" w:rsidRPr="00E77285">
        <w:rPr>
          <w:rFonts w:ascii="Verdana" w:hAnsi="Verdana" w:cs="Arial"/>
          <w:sz w:val="20"/>
          <w:szCs w:val="20"/>
        </w:rPr>
        <w:t>roperty upon trust for the Unit</w:t>
      </w:r>
      <w:r w:rsidR="006F7669">
        <w:rPr>
          <w:rFonts w:ascii="Verdana" w:hAnsi="Verdana" w:cs="Arial"/>
          <w:sz w:val="20"/>
          <w:szCs w:val="20"/>
        </w:rPr>
        <w:t xml:space="preserve"> </w:t>
      </w:r>
      <w:r w:rsidR="00F9647C" w:rsidRPr="00E77285">
        <w:rPr>
          <w:rFonts w:ascii="Verdana" w:hAnsi="Verdana" w:cs="Arial"/>
          <w:sz w:val="20"/>
          <w:szCs w:val="20"/>
        </w:rPr>
        <w:t>holders.</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retain in its possession or in the possession of such third parties as it may with the consent of the Manager appoint, on a safe custody basis, all the investment and documents of title or value connected therewith tha</w:t>
      </w:r>
      <w:r w:rsidR="008F6573">
        <w:rPr>
          <w:rFonts w:ascii="Verdana" w:hAnsi="Verdana" w:cs="Arial"/>
          <w:sz w:val="20"/>
          <w:szCs w:val="20"/>
        </w:rPr>
        <w:t>t are actually received by the T</w:t>
      </w:r>
      <w:r w:rsidRPr="00E77285">
        <w:rPr>
          <w:rFonts w:ascii="Verdana" w:hAnsi="Verdana" w:cs="Arial"/>
          <w:sz w:val="20"/>
          <w:szCs w:val="20"/>
        </w:rPr>
        <w:t>rustees.</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At all times to act with prudence and honesty in relation to all investments and documents of title or value kept in its custody.</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forward to the Manager without delay all notices of meetings reports and circulars received by its nominees as holders of any investment.</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jointly issue (with the Manager) certificates evidencing ownership of units in the fund.</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grant its consent to the appointment of the Auditors of the fund.</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send copies of the accounts of the fund to all Unit</w:t>
      </w:r>
      <w:r w:rsidR="006F7669">
        <w:rPr>
          <w:rFonts w:ascii="Verdana" w:hAnsi="Verdana" w:cs="Arial"/>
          <w:sz w:val="20"/>
          <w:szCs w:val="20"/>
        </w:rPr>
        <w:t xml:space="preserve"> </w:t>
      </w:r>
      <w:r w:rsidRPr="00E77285">
        <w:rPr>
          <w:rFonts w:ascii="Verdana" w:hAnsi="Verdana" w:cs="Arial"/>
          <w:sz w:val="20"/>
          <w:szCs w:val="20"/>
        </w:rPr>
        <w:t>holders</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make the trust deed available for inspection by the Unit</w:t>
      </w:r>
      <w:r w:rsidR="006F7669">
        <w:rPr>
          <w:rFonts w:ascii="Verdana" w:hAnsi="Verdana" w:cs="Arial"/>
          <w:sz w:val="20"/>
          <w:szCs w:val="20"/>
        </w:rPr>
        <w:t xml:space="preserve"> </w:t>
      </w:r>
      <w:r w:rsidRPr="00E77285">
        <w:rPr>
          <w:rFonts w:ascii="Verdana" w:hAnsi="Verdana" w:cs="Arial"/>
          <w:sz w:val="20"/>
          <w:szCs w:val="20"/>
        </w:rPr>
        <w:t>holders of the fund and/or to consent to the Manager convening such meetings.</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convene General Meetings of the Unit holders of the Fund and / or to consent to the Manager convening such meetings</w:t>
      </w:r>
    </w:p>
    <w:p w:rsidR="00F9647C" w:rsidRPr="00E77285" w:rsidRDefault="00F9647C" w:rsidP="006F7669">
      <w:pPr>
        <w:pStyle w:val="ListParagraph"/>
        <w:numPr>
          <w:ilvl w:val="0"/>
          <w:numId w:val="6"/>
        </w:numPr>
        <w:spacing w:line="360" w:lineRule="auto"/>
        <w:jc w:val="both"/>
        <w:rPr>
          <w:rFonts w:ascii="Verdana" w:hAnsi="Verdana" w:cs="Arial"/>
          <w:sz w:val="20"/>
          <w:szCs w:val="20"/>
        </w:rPr>
      </w:pPr>
      <w:r w:rsidRPr="00E77285">
        <w:rPr>
          <w:rFonts w:ascii="Verdana" w:hAnsi="Verdana" w:cs="Arial"/>
          <w:sz w:val="20"/>
          <w:szCs w:val="20"/>
        </w:rPr>
        <w:t>To nominate the chairman for every General meeting the fund and approve the form of the proxy used for meetings.</w:t>
      </w:r>
    </w:p>
    <w:p w:rsidR="00F9647C" w:rsidRPr="00F9647C" w:rsidRDefault="00F9647C" w:rsidP="006F7669">
      <w:pPr>
        <w:spacing w:line="360" w:lineRule="auto"/>
        <w:contextualSpacing/>
        <w:jc w:val="both"/>
        <w:rPr>
          <w:rFonts w:ascii="Verdana" w:eastAsia="PMingLiU-ExtB" w:hAnsi="Verdana"/>
          <w:b/>
          <w:sz w:val="20"/>
          <w:szCs w:val="20"/>
        </w:rPr>
      </w:pPr>
    </w:p>
    <w:p w:rsidR="00F9647C" w:rsidRPr="00F9647C" w:rsidRDefault="004C6251" w:rsidP="006F7669">
      <w:pPr>
        <w:spacing w:line="360" w:lineRule="auto"/>
        <w:contextualSpacing/>
        <w:jc w:val="both"/>
        <w:rPr>
          <w:rFonts w:ascii="Verdana" w:eastAsia="PMingLiU-ExtB" w:hAnsi="Verdana"/>
          <w:b/>
          <w:sz w:val="20"/>
          <w:szCs w:val="20"/>
        </w:rPr>
      </w:pPr>
      <w:r>
        <w:rPr>
          <w:rFonts w:ascii="Verdana" w:eastAsia="PMingLiU-ExtB" w:hAnsi="Verdana"/>
          <w:b/>
          <w:sz w:val="20"/>
          <w:szCs w:val="20"/>
        </w:rPr>
        <w:t>Dated this ____ day of October, 2011.</w:t>
      </w:r>
    </w:p>
    <w:p w:rsidR="00F9647C" w:rsidRPr="00F9647C" w:rsidRDefault="00F9647C" w:rsidP="006F7669">
      <w:pPr>
        <w:spacing w:line="360" w:lineRule="auto"/>
        <w:contextualSpacing/>
        <w:jc w:val="both"/>
        <w:rPr>
          <w:rFonts w:ascii="Verdana" w:eastAsia="PMingLiU-ExtB" w:hAnsi="Verdana"/>
          <w:b/>
          <w:sz w:val="20"/>
          <w:szCs w:val="20"/>
        </w:rPr>
      </w:pPr>
    </w:p>
    <w:p w:rsidR="004C6251" w:rsidRDefault="004C6251" w:rsidP="004C6251">
      <w:pPr>
        <w:spacing w:after="0"/>
        <w:jc w:val="both"/>
        <w:rPr>
          <w:rFonts w:ascii="Verdana" w:hAnsi="Verdana"/>
          <w:b/>
          <w:sz w:val="20"/>
          <w:szCs w:val="20"/>
        </w:rPr>
      </w:pPr>
    </w:p>
    <w:p w:rsidR="004C6251" w:rsidRDefault="004C6251" w:rsidP="004C6251">
      <w:pPr>
        <w:spacing w:after="0"/>
        <w:jc w:val="both"/>
        <w:rPr>
          <w:rFonts w:ascii="Verdana" w:hAnsi="Verdana"/>
          <w:b/>
          <w:sz w:val="20"/>
          <w:szCs w:val="20"/>
        </w:rPr>
      </w:pPr>
    </w:p>
    <w:p w:rsidR="004C6251" w:rsidRDefault="004C6251" w:rsidP="004C6251">
      <w:pPr>
        <w:spacing w:after="0"/>
        <w:jc w:val="both"/>
        <w:rPr>
          <w:rFonts w:ascii="Verdana" w:hAnsi="Verdana"/>
          <w:b/>
          <w:sz w:val="20"/>
          <w:szCs w:val="20"/>
        </w:rPr>
      </w:pPr>
    </w:p>
    <w:p w:rsidR="004C6251" w:rsidRDefault="004C6251" w:rsidP="004C6251">
      <w:pPr>
        <w:spacing w:after="0"/>
        <w:jc w:val="both"/>
        <w:rPr>
          <w:rFonts w:ascii="Verdana" w:hAnsi="Verdana"/>
          <w:b/>
          <w:sz w:val="20"/>
          <w:szCs w:val="20"/>
        </w:rPr>
      </w:pPr>
      <w:r>
        <w:rPr>
          <w:rFonts w:ascii="Verdana" w:hAnsi="Verdana"/>
          <w:b/>
          <w:sz w:val="20"/>
          <w:szCs w:val="20"/>
        </w:rPr>
        <w:t>__________________</w:t>
      </w:r>
    </w:p>
    <w:p w:rsidR="004C6251" w:rsidRPr="001C4F3D" w:rsidRDefault="004C6251" w:rsidP="004C6251">
      <w:pPr>
        <w:spacing w:after="0"/>
        <w:jc w:val="both"/>
        <w:rPr>
          <w:rFonts w:ascii="Verdana" w:hAnsi="Verdana"/>
          <w:b/>
          <w:sz w:val="20"/>
          <w:szCs w:val="20"/>
        </w:rPr>
      </w:pPr>
      <w:r w:rsidRPr="001C4F3D">
        <w:rPr>
          <w:rFonts w:ascii="Verdana" w:hAnsi="Verdana"/>
          <w:b/>
          <w:sz w:val="20"/>
          <w:szCs w:val="20"/>
        </w:rPr>
        <w:t>Abimbola Izu (Mrs.)</w:t>
      </w:r>
    </w:p>
    <w:p w:rsidR="004C6251" w:rsidRPr="001C4F3D" w:rsidRDefault="004C6251" w:rsidP="004C6251">
      <w:pPr>
        <w:spacing w:after="0"/>
        <w:jc w:val="both"/>
        <w:rPr>
          <w:rFonts w:ascii="Verdana" w:hAnsi="Verdana"/>
          <w:sz w:val="20"/>
          <w:szCs w:val="20"/>
        </w:rPr>
      </w:pPr>
      <w:r w:rsidRPr="001C4F3D">
        <w:rPr>
          <w:rFonts w:ascii="Verdana" w:hAnsi="Verdana"/>
          <w:sz w:val="20"/>
          <w:szCs w:val="20"/>
        </w:rPr>
        <w:t xml:space="preserve">Company Secretary </w:t>
      </w:r>
      <w:r>
        <w:rPr>
          <w:rFonts w:ascii="Verdana" w:hAnsi="Verdana"/>
          <w:sz w:val="20"/>
          <w:szCs w:val="20"/>
        </w:rPr>
        <w:t>to the Fund Manager</w:t>
      </w:r>
    </w:p>
    <w:p w:rsidR="004C6251" w:rsidRPr="001C4F3D" w:rsidRDefault="004C6251" w:rsidP="004C6251">
      <w:pPr>
        <w:spacing w:after="0"/>
        <w:jc w:val="both"/>
        <w:rPr>
          <w:rFonts w:ascii="Verdana" w:hAnsi="Verdana"/>
          <w:sz w:val="20"/>
          <w:szCs w:val="20"/>
        </w:rPr>
      </w:pPr>
    </w:p>
    <w:p w:rsidR="00F9647C" w:rsidRPr="00F9647C" w:rsidRDefault="00F9647C" w:rsidP="006F7669">
      <w:pPr>
        <w:spacing w:line="360" w:lineRule="auto"/>
        <w:contextualSpacing/>
        <w:jc w:val="both"/>
        <w:rPr>
          <w:rFonts w:ascii="Verdana" w:eastAsia="PMingLiU-ExtB" w:hAnsi="Verdana"/>
          <w:b/>
          <w:sz w:val="20"/>
          <w:szCs w:val="20"/>
        </w:rPr>
      </w:pPr>
    </w:p>
    <w:p w:rsidR="00F9647C" w:rsidRPr="00F9647C" w:rsidRDefault="00F9647C" w:rsidP="00F9647C">
      <w:pPr>
        <w:contextualSpacing/>
        <w:jc w:val="both"/>
        <w:rPr>
          <w:rFonts w:ascii="Verdana" w:hAnsi="Verdana"/>
          <w:sz w:val="20"/>
          <w:szCs w:val="20"/>
        </w:rPr>
      </w:pPr>
    </w:p>
    <w:p w:rsidR="00A60B0B" w:rsidRPr="00F9647C" w:rsidRDefault="00A60B0B" w:rsidP="00F9647C">
      <w:pPr>
        <w:jc w:val="both"/>
        <w:rPr>
          <w:rFonts w:ascii="Verdana" w:hAnsi="Verdana"/>
          <w:sz w:val="20"/>
          <w:szCs w:val="20"/>
        </w:rPr>
      </w:pPr>
    </w:p>
    <w:sectPr w:rsidR="00A60B0B" w:rsidRPr="00F9647C" w:rsidSect="007A4670">
      <w:pgSz w:w="12240" w:h="15840"/>
      <w:pgMar w:top="270" w:right="108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6B7"/>
    <w:multiLevelType w:val="hybridMultilevel"/>
    <w:tmpl w:val="55AC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C0132"/>
    <w:multiLevelType w:val="hybridMultilevel"/>
    <w:tmpl w:val="1C26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4EBA"/>
    <w:multiLevelType w:val="hybridMultilevel"/>
    <w:tmpl w:val="52863716"/>
    <w:lvl w:ilvl="0" w:tplc="B04C0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CB65FE"/>
    <w:multiLevelType w:val="hybridMultilevel"/>
    <w:tmpl w:val="1B6C3E34"/>
    <w:lvl w:ilvl="0" w:tplc="C2C8E4B8">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733B1A"/>
    <w:multiLevelType w:val="hybridMultilevel"/>
    <w:tmpl w:val="6506F88A"/>
    <w:lvl w:ilvl="0" w:tplc="46708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96E1C"/>
    <w:multiLevelType w:val="hybridMultilevel"/>
    <w:tmpl w:val="9906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7714"/>
    <w:multiLevelType w:val="hybridMultilevel"/>
    <w:tmpl w:val="E40AE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E64B4"/>
    <w:multiLevelType w:val="hybridMultilevel"/>
    <w:tmpl w:val="334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9DE"/>
    <w:rsid w:val="00013ED5"/>
    <w:rsid w:val="0004083F"/>
    <w:rsid w:val="00152575"/>
    <w:rsid w:val="001C609A"/>
    <w:rsid w:val="00201554"/>
    <w:rsid w:val="002311FB"/>
    <w:rsid w:val="00254630"/>
    <w:rsid w:val="0027454C"/>
    <w:rsid w:val="002A2F5D"/>
    <w:rsid w:val="002D04E7"/>
    <w:rsid w:val="00333348"/>
    <w:rsid w:val="00337763"/>
    <w:rsid w:val="00366F99"/>
    <w:rsid w:val="0040541F"/>
    <w:rsid w:val="004B7785"/>
    <w:rsid w:val="004C6251"/>
    <w:rsid w:val="004D0C49"/>
    <w:rsid w:val="00571CAD"/>
    <w:rsid w:val="00572593"/>
    <w:rsid w:val="00587285"/>
    <w:rsid w:val="005F1B76"/>
    <w:rsid w:val="005F6C21"/>
    <w:rsid w:val="0066024D"/>
    <w:rsid w:val="006622D6"/>
    <w:rsid w:val="006F7669"/>
    <w:rsid w:val="00751B96"/>
    <w:rsid w:val="007578DE"/>
    <w:rsid w:val="008103F9"/>
    <w:rsid w:val="008209DE"/>
    <w:rsid w:val="008F6573"/>
    <w:rsid w:val="00931B7D"/>
    <w:rsid w:val="009B4C6B"/>
    <w:rsid w:val="009B53FA"/>
    <w:rsid w:val="00A3354C"/>
    <w:rsid w:val="00A60B0B"/>
    <w:rsid w:val="00AA7160"/>
    <w:rsid w:val="00AD3C9F"/>
    <w:rsid w:val="00B24245"/>
    <w:rsid w:val="00B742A8"/>
    <w:rsid w:val="00BB6AAD"/>
    <w:rsid w:val="00BD4968"/>
    <w:rsid w:val="00C76072"/>
    <w:rsid w:val="00CC415A"/>
    <w:rsid w:val="00CD41A6"/>
    <w:rsid w:val="00CE6BD2"/>
    <w:rsid w:val="00CE7BCE"/>
    <w:rsid w:val="00CF5317"/>
    <w:rsid w:val="00D0215F"/>
    <w:rsid w:val="00D3506D"/>
    <w:rsid w:val="00D3675A"/>
    <w:rsid w:val="00DA3BA2"/>
    <w:rsid w:val="00DB79A0"/>
    <w:rsid w:val="00DD371C"/>
    <w:rsid w:val="00DE2263"/>
    <w:rsid w:val="00E07AA6"/>
    <w:rsid w:val="00F00143"/>
    <w:rsid w:val="00F533CB"/>
    <w:rsid w:val="00F9647C"/>
    <w:rsid w:val="00FE64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D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DE"/>
    <w:pPr>
      <w:ind w:left="720"/>
      <w:contextualSpacing/>
    </w:pPr>
  </w:style>
  <w:style w:type="paragraph" w:styleId="NoSpacing">
    <w:name w:val="No Spacing"/>
    <w:uiPriority w:val="1"/>
    <w:qFormat/>
    <w:rsid w:val="008209DE"/>
    <w:pPr>
      <w:spacing w:after="0" w:line="240" w:lineRule="auto"/>
    </w:pPr>
    <w:rPr>
      <w:rFonts w:ascii="Calibri" w:eastAsia="Calibri" w:hAnsi="Calibri" w:cs="Times New Roman"/>
      <w:sz w:val="22"/>
    </w:rPr>
  </w:style>
  <w:style w:type="table" w:styleId="TableGrid">
    <w:name w:val="Table Grid"/>
    <w:basedOn w:val="TableNormal"/>
    <w:uiPriority w:val="59"/>
    <w:rsid w:val="00820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nhideWhenUsed/>
    <w:rsid w:val="008209DE"/>
    <w:rPr>
      <w:sz w:val="16"/>
      <w:szCs w:val="16"/>
    </w:rPr>
  </w:style>
  <w:style w:type="paragraph" w:styleId="CommentText">
    <w:name w:val="annotation text"/>
    <w:basedOn w:val="Normal"/>
    <w:link w:val="CommentTextChar"/>
    <w:unhideWhenUsed/>
    <w:rsid w:val="008209DE"/>
    <w:pPr>
      <w:spacing w:line="240" w:lineRule="auto"/>
    </w:pPr>
    <w:rPr>
      <w:sz w:val="20"/>
      <w:szCs w:val="20"/>
    </w:rPr>
  </w:style>
  <w:style w:type="character" w:customStyle="1" w:styleId="CommentTextChar">
    <w:name w:val="Comment Text Char"/>
    <w:basedOn w:val="DefaultParagraphFont"/>
    <w:link w:val="CommentText"/>
    <w:rsid w:val="008209DE"/>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8209DE"/>
    <w:rPr>
      <w:b/>
      <w:bCs/>
    </w:rPr>
  </w:style>
  <w:style w:type="character" w:customStyle="1" w:styleId="CommentSubjectChar">
    <w:name w:val="Comment Subject Char"/>
    <w:basedOn w:val="CommentTextChar"/>
    <w:link w:val="CommentSubject"/>
    <w:uiPriority w:val="99"/>
    <w:semiHidden/>
    <w:rsid w:val="008209DE"/>
    <w:rPr>
      <w:b/>
      <w:bCs/>
    </w:rPr>
  </w:style>
  <w:style w:type="paragraph" w:styleId="BalloonText">
    <w:name w:val="Balloon Text"/>
    <w:basedOn w:val="Normal"/>
    <w:link w:val="BalloonTextChar"/>
    <w:uiPriority w:val="99"/>
    <w:semiHidden/>
    <w:unhideWhenUsed/>
    <w:rsid w:val="0082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DE"/>
    <w:rPr>
      <w:rFonts w:ascii="Tahoma" w:eastAsia="Calibri" w:hAnsi="Tahoma" w:cs="Tahoma"/>
      <w:sz w:val="16"/>
      <w:szCs w:val="16"/>
    </w:rPr>
  </w:style>
  <w:style w:type="character" w:styleId="Hyperlink">
    <w:name w:val="Hyperlink"/>
    <w:basedOn w:val="DefaultParagraphFont"/>
    <w:uiPriority w:val="99"/>
    <w:unhideWhenUsed/>
    <w:rsid w:val="00DA3BA2"/>
    <w:rPr>
      <w:color w:val="0000FF" w:themeColor="hyperlink"/>
      <w:u w:val="single"/>
    </w:rPr>
  </w:style>
  <w:style w:type="paragraph" w:styleId="BodyTextIndent2">
    <w:name w:val="Body Text Indent 2"/>
    <w:basedOn w:val="Normal"/>
    <w:link w:val="BodyTextIndent2Char"/>
    <w:rsid w:val="00F9647C"/>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F9647C"/>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Temitope Hassan</dc:creator>
  <cp:lastModifiedBy>pilodianya</cp:lastModifiedBy>
  <cp:revision>3</cp:revision>
  <cp:lastPrinted>2011-10-19T08:50:00Z</cp:lastPrinted>
  <dcterms:created xsi:type="dcterms:W3CDTF">2011-10-27T11:14:00Z</dcterms:created>
  <dcterms:modified xsi:type="dcterms:W3CDTF">2011-10-27T11:18:00Z</dcterms:modified>
</cp:coreProperties>
</file>